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52" w:rsidRPr="00DD09EC" w:rsidRDefault="00381452" w:rsidP="00381452">
      <w:pPr>
        <w:jc w:val="both"/>
        <w:rPr>
          <w:b/>
        </w:rPr>
      </w:pPr>
      <w:r w:rsidRPr="00DD09EC">
        <w:rPr>
          <w:b/>
        </w:rPr>
        <w:t>UỶ BAN NHÂN DÂN</w:t>
      </w:r>
      <w:r w:rsidRPr="00DD09EC">
        <w:tab/>
      </w:r>
      <w:r w:rsidR="00F52BFD">
        <w:t xml:space="preserve">  </w:t>
      </w:r>
      <w:r w:rsidRPr="00DD09EC">
        <w:rPr>
          <w:b/>
        </w:rPr>
        <w:t>CỘNG HOÀ XÃ HỘI CHỦ NGHĨA VIỆT NAM</w:t>
      </w:r>
    </w:p>
    <w:p w:rsidR="00381452" w:rsidRPr="00DD09EC" w:rsidRDefault="00381452" w:rsidP="00381452">
      <w:pPr>
        <w:rPr>
          <w:b/>
        </w:rPr>
      </w:pPr>
      <w:r w:rsidRPr="00DD09EC">
        <w:rPr>
          <w:b/>
        </w:rPr>
        <w:t>TỈNH QUẢNG BÌNH</w:t>
      </w:r>
      <w:r w:rsidR="00F52BFD">
        <w:rPr>
          <w:b/>
        </w:rPr>
        <w:t xml:space="preserve">                        </w:t>
      </w:r>
      <w:r w:rsidRPr="00DD09EC">
        <w:rPr>
          <w:b/>
        </w:rPr>
        <w:t>Độc lập - Tự do - Hạnh phúc</w:t>
      </w:r>
    </w:p>
    <w:p w:rsidR="00381452" w:rsidRPr="0005317A" w:rsidRDefault="006E513E" w:rsidP="00381452">
      <w:pPr>
        <w:rPr>
          <w:sz w:val="14"/>
        </w:rPr>
      </w:pPr>
      <w:r w:rsidRPr="006E513E">
        <w:rPr>
          <w:b/>
          <w:noProof/>
          <w:sz w:val="14"/>
        </w:rPr>
        <w:pict>
          <v:line id="Straight Connector 2" o:spid="_x0000_s1026" style="position:absolute;z-index:251659264;visibility:visible" from="222.25pt,2.65pt" to="38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bAOgp3AAAAAcBAAAPAAAAZHJzL2Rvd25yZXYueG1sTI7BTsJAFEX3&#10;Jv7D5Jm4ITClFDClU2LU7tyAGrePzrNt6LwpnQGqX+/IBpc39+bck60H04oT9a6xrGA6iUAQl1Y3&#10;XCl4fyvGDyCcR9bYWiYF3+Rgnd/eZJhqe+YNnba+EgHCLkUFtfddKqUrazLoJrYjDt2X7Q36EPtK&#10;6h7PAW5aGUfRQhpsODzU2NFTTeV+ezQKXPFBh+JnVI6iz1llKT48v76gUvd3w+MKhKfBX8fwpx/U&#10;IQ9OO3tk7USrIEmSeZgqmM9AhH65nMYgdpcs80z+989/AQAA//8DAFBLAQItABQABgAIAAAAIQC2&#10;gziS/gAAAOEBAAATAAAAAAAAAAAAAAAAAAAAAABbQ29udGVudF9UeXBlc10ueG1sUEsBAi0AFAAG&#10;AAgAAAAhADj9If/WAAAAlAEAAAsAAAAAAAAAAAAAAAAALwEAAF9yZWxzLy5yZWxzUEsBAi0AFAAG&#10;AAgAAAAhAGGeN8IdAgAANgQAAA4AAAAAAAAAAAAAAAAALgIAAGRycy9lMm9Eb2MueG1sUEsBAi0A&#10;FAAGAAgAAAAhAJsA6CncAAAABwEAAA8AAAAAAAAAAAAAAAAAdwQAAGRycy9kb3ducmV2LnhtbFBL&#10;BQYAAAAABAAEAPMAAACABQAAAAA=&#10;"/>
        </w:pict>
      </w:r>
      <w:r w:rsidRPr="006E513E">
        <w:rPr>
          <w:b/>
          <w:noProof/>
          <w:sz w:val="14"/>
        </w:rPr>
        <w:pict>
          <v:line id="Straight Connector 3" o:spid="_x0000_s1028" style="position:absolute;z-index:251661312;visibility:visible" from="24.05pt,.55pt" to="10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XkEo2NoAAAAGAQAADwAAAGRycy9kb3ducmV2LnhtbEyOwU7DMBBE70j8&#10;g7VIXKrWSUBVlcapEJAbF1oQ1228JBHxOo3dNvD1LFzgtJqd0cwrNpPr1YnG0Hk2kC4SUMS1tx03&#10;Bl521XwFKkRki71nMvBJATbl5UWBufVnfqbTNjZKSjjkaKCNcci1DnVLDsPCD8TivfvRYRQ5NtqO&#10;eJZy1+ssSZbaYcey0OJA9y3VH9ujMxCqVzpUX7N6lrzdNJ6yw8PTIxpzfTXdrUFFmuJfGH7wBR1K&#10;Ydr7I9ugegO3q1SS8pcjdpamS1D7X63LQv/HL78BAAD//wMAUEsBAi0AFAAGAAgAAAAhALaDOJL+&#10;AAAA4QEAABMAAAAAAAAAAAAAAAAAAAAAAFtDb250ZW50X1R5cGVzXS54bWxQSwECLQAUAAYACAAA&#10;ACEAOP0h/9YAAACUAQAACwAAAAAAAAAAAAAAAAAvAQAAX3JlbHMvLnJlbHNQSwECLQAUAAYACAAA&#10;ACEAkjz1LBsCAAA2BAAADgAAAAAAAAAAAAAAAAAuAgAAZHJzL2Uyb0RvYy54bWxQSwECLQAUAAYA&#10;CAAAACEAXkEo2NoAAAAGAQAADwAAAAAAAAAAAAAAAAB1BAAAZHJzL2Rvd25yZXYueG1sUEsFBgAA&#10;AAAEAAQA8wAAAHwFAAAAAA==&#10;"/>
        </w:pict>
      </w:r>
    </w:p>
    <w:p w:rsidR="00381452" w:rsidRPr="0047415A" w:rsidRDefault="00F52BFD" w:rsidP="00381452">
      <w:pPr>
        <w:rPr>
          <w:i/>
        </w:rPr>
      </w:pPr>
      <w:r>
        <w:t xml:space="preserve">    </w:t>
      </w:r>
      <w:r w:rsidR="00381452" w:rsidRPr="0047415A">
        <w:t xml:space="preserve">Số: </w:t>
      </w:r>
      <w:r>
        <w:t>563</w:t>
      </w:r>
      <w:r w:rsidR="00381452" w:rsidRPr="0047415A">
        <w:t>/QĐ-UBND</w:t>
      </w:r>
      <w:r w:rsidR="00381452" w:rsidRPr="0047415A">
        <w:tab/>
      </w:r>
      <w:r>
        <w:tab/>
      </w:r>
      <w:r>
        <w:tab/>
        <w:t>Q</w:t>
      </w:r>
      <w:r w:rsidR="00381452" w:rsidRPr="00A32C1F">
        <w:rPr>
          <w:i/>
        </w:rPr>
        <w:t>uảng Bình</w:t>
      </w:r>
      <w:r w:rsidR="00381452" w:rsidRPr="0047415A">
        <w:rPr>
          <w:i/>
        </w:rPr>
        <w:t xml:space="preserve">, </w:t>
      </w:r>
      <w:proofErr w:type="gramStart"/>
      <w:r w:rsidR="00381452" w:rsidRPr="0047415A">
        <w:rPr>
          <w:i/>
        </w:rPr>
        <w:t>ngày</w:t>
      </w:r>
      <w:bookmarkStart w:id="0" w:name="_GoBack"/>
      <w:bookmarkEnd w:id="0"/>
      <w:r w:rsidR="00381452">
        <w:rPr>
          <w:i/>
        </w:rPr>
        <w:t xml:space="preserve">  </w:t>
      </w:r>
      <w:r>
        <w:rPr>
          <w:i/>
        </w:rPr>
        <w:t>9</w:t>
      </w:r>
      <w:proofErr w:type="gramEnd"/>
      <w:r>
        <w:rPr>
          <w:i/>
        </w:rPr>
        <w:t xml:space="preserve"> </w:t>
      </w:r>
      <w:r w:rsidR="00381452">
        <w:rPr>
          <w:i/>
        </w:rPr>
        <w:t xml:space="preserve">tháng </w:t>
      </w:r>
      <w:r>
        <w:rPr>
          <w:i/>
        </w:rPr>
        <w:t xml:space="preserve"> 02 </w:t>
      </w:r>
      <w:r w:rsidR="00381452" w:rsidRPr="0047415A">
        <w:rPr>
          <w:i/>
        </w:rPr>
        <w:t xml:space="preserve"> năm 20</w:t>
      </w:r>
      <w:r w:rsidR="006A4D94">
        <w:rPr>
          <w:i/>
        </w:rPr>
        <w:t>21</w:t>
      </w:r>
    </w:p>
    <w:p w:rsidR="00381452" w:rsidRPr="0005317A" w:rsidRDefault="00381452" w:rsidP="00381452">
      <w:pPr>
        <w:rPr>
          <w:i/>
        </w:rPr>
      </w:pPr>
    </w:p>
    <w:p w:rsidR="00DD287B" w:rsidRPr="00CF6CAB" w:rsidRDefault="00DD287B" w:rsidP="00381452">
      <w:pPr>
        <w:jc w:val="center"/>
        <w:rPr>
          <w:b/>
          <w:sz w:val="20"/>
        </w:rPr>
      </w:pPr>
    </w:p>
    <w:p w:rsidR="00381452" w:rsidRDefault="00381452" w:rsidP="00381452">
      <w:pPr>
        <w:jc w:val="center"/>
        <w:rPr>
          <w:b/>
        </w:rPr>
      </w:pPr>
      <w:r w:rsidRPr="00CE1796">
        <w:rPr>
          <w:b/>
        </w:rPr>
        <w:t>QUYẾT ĐỊNH</w:t>
      </w:r>
    </w:p>
    <w:p w:rsidR="00DD287B" w:rsidRDefault="00381452" w:rsidP="00381452">
      <w:pPr>
        <w:jc w:val="center"/>
        <w:rPr>
          <w:b/>
        </w:rPr>
      </w:pPr>
      <w:r>
        <w:rPr>
          <w:b/>
        </w:rPr>
        <w:t>V</w:t>
      </w:r>
      <w:r w:rsidR="00297BDA">
        <w:rPr>
          <w:b/>
        </w:rPr>
        <w:t>/v</w:t>
      </w:r>
      <w:r>
        <w:rPr>
          <w:b/>
        </w:rPr>
        <w:t xml:space="preserve"> công nhận </w:t>
      </w:r>
      <w:r w:rsidR="00DD287B">
        <w:rPr>
          <w:b/>
        </w:rPr>
        <w:t xml:space="preserve">kết quả đánh giá phân hạng sản phẩm OCOP cấp tỉnh thuộc chương trình </w:t>
      </w:r>
      <w:r w:rsidR="006A4D94">
        <w:rPr>
          <w:b/>
        </w:rPr>
        <w:t>“</w:t>
      </w:r>
      <w:r w:rsidR="00DD287B">
        <w:rPr>
          <w:b/>
        </w:rPr>
        <w:t>Mỗi xã một sản phẩm</w:t>
      </w:r>
      <w:r w:rsidR="006A4D94">
        <w:rPr>
          <w:b/>
        </w:rPr>
        <w:t>”</w:t>
      </w:r>
      <w:r w:rsidR="00DD287B">
        <w:rPr>
          <w:b/>
        </w:rPr>
        <w:t xml:space="preserve"> tỉnh Quảng Bình năm 20</w:t>
      </w:r>
      <w:r w:rsidR="006A4D94">
        <w:rPr>
          <w:b/>
        </w:rPr>
        <w:t>20</w:t>
      </w:r>
    </w:p>
    <w:p w:rsidR="00381452" w:rsidRDefault="006E513E" w:rsidP="00381452">
      <w:pPr>
        <w:jc w:val="center"/>
      </w:pPr>
      <w:r>
        <w:rPr>
          <w:noProof/>
        </w:rPr>
        <w:pict>
          <v:line id="Straight Connector 1" o:spid="_x0000_s1027" style="position:absolute;left:0;text-align:left;z-index:251660288;visibility:visible" from="171.2pt,1.9pt" to="28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Nc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P0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BFW3wS2wAAAAcBAAAPAAAAZHJzL2Rvd25yZXYueG1sTI/BTsMwEETv&#10;SPyDtUhcKmqTlgqFOBUCcuNCAXHdxksSEa/T2G0DX8/CBW47mtHsm2I9+V4daIxdYAuXcwOKuA6u&#10;48bCy3N1cQ0qJmSHfWCy8EkR1uXpSYG5C0d+osMmNUpKOOZooU1pyLWOdUse4zwMxOK9h9FjEjk2&#10;2o14lHLf68yYlfbYsXxocaC7luqPzd5biNUr7aqvWT0zb4smULa7f3xAa8/PptsbUImm9BeGH3xB&#10;h1KYtmHPLqrewmKZLSUqhywQ/2plMlDbX63LQv/nL78BAAD//wMAUEsBAi0AFAAGAAgAAAAhALaD&#10;OJL+AAAA4QEAABMAAAAAAAAAAAAAAAAAAAAAAFtDb250ZW50X1R5cGVzXS54bWxQSwECLQAUAAYA&#10;CAAAACEAOP0h/9YAAACUAQAACwAAAAAAAAAAAAAAAAAvAQAAX3JlbHMvLnJlbHNQSwECLQAUAAYA&#10;CAAAACEAz/NjXB0CAAA2BAAADgAAAAAAAAAAAAAAAAAuAgAAZHJzL2Uyb0RvYy54bWxQSwECLQAU&#10;AAYACAAAACEARVt8EtsAAAAHAQAADwAAAAAAAAAAAAAAAAB3BAAAZHJzL2Rvd25yZXYueG1sUEsF&#10;BgAAAAAEAAQA8wAAAH8FAAAAAA==&#10;"/>
        </w:pict>
      </w:r>
    </w:p>
    <w:p w:rsidR="00381452" w:rsidRPr="006A4D94" w:rsidRDefault="00381452" w:rsidP="003E7C09">
      <w:pPr>
        <w:spacing w:before="120" w:line="288" w:lineRule="auto"/>
        <w:ind w:firstLine="680"/>
        <w:jc w:val="both"/>
        <w:rPr>
          <w:i/>
          <w:iCs/>
        </w:rPr>
      </w:pPr>
      <w:r w:rsidRPr="004F5FDC">
        <w:rPr>
          <w:sz w:val="30"/>
        </w:rPr>
        <w:tab/>
      </w:r>
      <w:r w:rsidRPr="006A4D94">
        <w:rPr>
          <w:i/>
          <w:iCs/>
        </w:rPr>
        <w:t>Căn cứ Luật Tổ chức chính quyền địa phương ngày 19/6/2015;</w:t>
      </w:r>
    </w:p>
    <w:p w:rsidR="00DD287B" w:rsidRPr="006A4D94" w:rsidRDefault="00DD287B" w:rsidP="003E7C09">
      <w:pPr>
        <w:spacing w:line="288" w:lineRule="auto"/>
        <w:ind w:firstLine="680"/>
        <w:jc w:val="both"/>
        <w:rPr>
          <w:i/>
          <w:lang w:val="af-ZA"/>
        </w:rPr>
      </w:pPr>
      <w:r w:rsidRPr="006A4D94">
        <w:rPr>
          <w:i/>
          <w:lang w:val="af-ZA"/>
        </w:rPr>
        <w:t>Căn cứ Quyết định số 490/QĐ-TTg ngày 07/5/2018 của Thủ tướng Chính phủ về phê duyệt Chương trình mỗi xã một sản phẩm giai đoạn 2018-2020;</w:t>
      </w:r>
    </w:p>
    <w:p w:rsidR="00DD287B" w:rsidRPr="006A4D94" w:rsidRDefault="00DD287B" w:rsidP="003E7C09">
      <w:pPr>
        <w:spacing w:line="288" w:lineRule="auto"/>
        <w:ind w:firstLine="680"/>
        <w:jc w:val="both"/>
        <w:rPr>
          <w:i/>
          <w:lang w:val="af-ZA"/>
        </w:rPr>
      </w:pPr>
      <w:r w:rsidRPr="006A4D94">
        <w:rPr>
          <w:i/>
        </w:rPr>
        <w:t xml:space="preserve">Căn cứ </w:t>
      </w:r>
      <w:r w:rsidRPr="006A4D94">
        <w:rPr>
          <w:i/>
          <w:lang w:val="af-ZA"/>
        </w:rPr>
        <w:t>Quyết định số 1048/QĐ-TTg ngày 21/8/2019 của Thủ tướng Chính phủ ban hành Bộ tiêu chí về đánh giá, phân hạng sản phẩm Chương trình Mỗi xã một sản phẩm;</w:t>
      </w:r>
    </w:p>
    <w:p w:rsidR="00DD287B" w:rsidRPr="006A4D94" w:rsidRDefault="00DD287B" w:rsidP="003E7C09">
      <w:pPr>
        <w:spacing w:line="288" w:lineRule="auto"/>
        <w:ind w:firstLine="680"/>
        <w:jc w:val="both"/>
        <w:rPr>
          <w:i/>
          <w:lang w:val="vi-VN"/>
        </w:rPr>
      </w:pPr>
      <w:r w:rsidRPr="006A4D94">
        <w:rPr>
          <w:i/>
        </w:rPr>
        <w:t xml:space="preserve">Căn cứ </w:t>
      </w:r>
      <w:r w:rsidRPr="006A4D94">
        <w:rPr>
          <w:i/>
          <w:lang w:val="vi-VN"/>
        </w:rPr>
        <w:t>Quyết định số 3989/QĐ-UBND ngày 12/11/2018 của UBND tỉnh Quảng Bình về việc phê duyệt Đề án “Mỗi xã một sản phẩm tỉnh Quảng Bình giai đoạn 2018 - 2020, định hướng đến năm 2030”;</w:t>
      </w:r>
    </w:p>
    <w:p w:rsidR="00DD287B" w:rsidRPr="006A4D94" w:rsidRDefault="00DD287B" w:rsidP="003E7C09">
      <w:pPr>
        <w:spacing w:line="288" w:lineRule="auto"/>
        <w:ind w:firstLine="680"/>
        <w:jc w:val="both"/>
        <w:rPr>
          <w:i/>
        </w:rPr>
      </w:pPr>
      <w:r w:rsidRPr="006A4D94">
        <w:rPr>
          <w:i/>
        </w:rPr>
        <w:t xml:space="preserve">Căn cứ Quyết định số </w:t>
      </w:r>
      <w:r w:rsidR="00CF6CAB">
        <w:rPr>
          <w:i/>
        </w:rPr>
        <w:t>5012</w:t>
      </w:r>
      <w:r w:rsidRPr="006A4D94">
        <w:rPr>
          <w:i/>
        </w:rPr>
        <w:t xml:space="preserve">/QĐ-UBND, ngày </w:t>
      </w:r>
      <w:r w:rsidR="00CF6CAB">
        <w:rPr>
          <w:i/>
        </w:rPr>
        <w:t>30</w:t>
      </w:r>
      <w:r w:rsidRPr="006A4D94">
        <w:rPr>
          <w:i/>
        </w:rPr>
        <w:t xml:space="preserve"> tháng 1</w:t>
      </w:r>
      <w:r w:rsidR="00CF6CAB">
        <w:rPr>
          <w:i/>
        </w:rPr>
        <w:t>2</w:t>
      </w:r>
      <w:r w:rsidRPr="006A4D94">
        <w:rPr>
          <w:i/>
        </w:rPr>
        <w:t xml:space="preserve"> năm 20</w:t>
      </w:r>
      <w:r w:rsidR="00CF6CAB">
        <w:rPr>
          <w:i/>
        </w:rPr>
        <w:t>20</w:t>
      </w:r>
      <w:r w:rsidRPr="006A4D94">
        <w:rPr>
          <w:i/>
        </w:rPr>
        <w:t xml:space="preserve"> của Ủy ban nhân dân tỉnh Quảng Bình về việc thành lập Hội đồng đánh giá, phân hạng sản phẩm Chương trình </w:t>
      </w:r>
      <w:r w:rsidR="00CF6CAB">
        <w:rPr>
          <w:i/>
        </w:rPr>
        <w:t>“</w:t>
      </w:r>
      <w:r w:rsidRPr="006A4D94">
        <w:rPr>
          <w:i/>
        </w:rPr>
        <w:t>Mỗi xã một sản phẩm</w:t>
      </w:r>
      <w:r w:rsidR="00CF6CAB">
        <w:rPr>
          <w:i/>
        </w:rPr>
        <w:t>”</w:t>
      </w:r>
      <w:r w:rsidRPr="006A4D94">
        <w:rPr>
          <w:i/>
        </w:rPr>
        <w:t xml:space="preserve"> - OCOP tỉnh Quảng Bình năm 20</w:t>
      </w:r>
      <w:r w:rsidR="00CF6CAB">
        <w:rPr>
          <w:i/>
        </w:rPr>
        <w:t>20;</w:t>
      </w:r>
    </w:p>
    <w:p w:rsidR="00CF6CAB" w:rsidRDefault="00CF6CAB" w:rsidP="003E7C09">
      <w:pPr>
        <w:spacing w:line="288" w:lineRule="auto"/>
        <w:ind w:firstLine="680"/>
        <w:jc w:val="both"/>
        <w:rPr>
          <w:i/>
        </w:rPr>
      </w:pPr>
      <w:r>
        <w:rPr>
          <w:i/>
        </w:rPr>
        <w:t xml:space="preserve">Xét đề nghị của Hội đồng đánh giá, phân hạng sản phẩm chương trình “Mỗi xã một sản phẩm” </w:t>
      </w:r>
      <w:r w:rsidR="007D3731">
        <w:rPr>
          <w:i/>
        </w:rPr>
        <w:t>-</w:t>
      </w:r>
      <w:r>
        <w:rPr>
          <w:i/>
        </w:rPr>
        <w:t xml:space="preserve"> OCOP tỉnh Quảng Bình năm 2020 tại Báo cáo số 01/HĐĐGPHSPOCOP ngày 5/12/2020,</w:t>
      </w:r>
    </w:p>
    <w:p w:rsidR="00DD287B" w:rsidRPr="003E7C09" w:rsidRDefault="00DD287B" w:rsidP="003E7C09">
      <w:pPr>
        <w:spacing w:before="60" w:line="288" w:lineRule="auto"/>
        <w:ind w:right="142" w:firstLine="680"/>
        <w:jc w:val="both"/>
        <w:rPr>
          <w:b/>
          <w:sz w:val="18"/>
        </w:rPr>
      </w:pPr>
    </w:p>
    <w:p w:rsidR="00381452" w:rsidRPr="003157D1" w:rsidRDefault="00381452" w:rsidP="003E7C09">
      <w:pPr>
        <w:spacing w:before="60" w:line="288" w:lineRule="auto"/>
        <w:ind w:right="142" w:firstLine="680"/>
        <w:jc w:val="center"/>
        <w:rPr>
          <w:b/>
        </w:rPr>
      </w:pPr>
      <w:r w:rsidRPr="003157D1">
        <w:rPr>
          <w:b/>
        </w:rPr>
        <w:t>QUYẾT ĐỊNH:</w:t>
      </w:r>
    </w:p>
    <w:p w:rsidR="00381452" w:rsidRPr="003157D1" w:rsidRDefault="00381452" w:rsidP="003E7C09">
      <w:pPr>
        <w:spacing w:line="288" w:lineRule="auto"/>
        <w:jc w:val="both"/>
        <w:rPr>
          <w:b/>
          <w:sz w:val="20"/>
        </w:rPr>
      </w:pPr>
    </w:p>
    <w:p w:rsidR="00381452" w:rsidRPr="003157D1" w:rsidRDefault="00381452" w:rsidP="003E7C09">
      <w:pPr>
        <w:spacing w:line="288" w:lineRule="auto"/>
        <w:jc w:val="both"/>
      </w:pPr>
      <w:r w:rsidRPr="003157D1">
        <w:rPr>
          <w:b/>
        </w:rPr>
        <w:tab/>
      </w:r>
      <w:proofErr w:type="gramStart"/>
      <w:r w:rsidRPr="003157D1">
        <w:rPr>
          <w:b/>
        </w:rPr>
        <w:t>Điều 1.</w:t>
      </w:r>
      <w:proofErr w:type="gramEnd"/>
      <w:r w:rsidRPr="003157D1">
        <w:rPr>
          <w:b/>
        </w:rPr>
        <w:t xml:space="preserve"> </w:t>
      </w:r>
      <w:r w:rsidRPr="003157D1">
        <w:t xml:space="preserve">Công nhận </w:t>
      </w:r>
      <w:r w:rsidR="00220350">
        <w:t xml:space="preserve">kết quả đánh giá, phân hạng </w:t>
      </w:r>
      <w:r w:rsidR="00CF6CAB">
        <w:t>33</w:t>
      </w:r>
      <w:r w:rsidRPr="003157D1">
        <w:t>sản phẩm</w:t>
      </w:r>
      <w:r w:rsidR="00DD287B">
        <w:t xml:space="preserve"> OCOP cấp tỉnh (3</w:t>
      </w:r>
      <w:r w:rsidR="00CF6CAB">
        <w:t>3</w:t>
      </w:r>
      <w:r w:rsidR="00DD287B">
        <w:t xml:space="preserve"> sản phẩm OCOP 3 sao)</w:t>
      </w:r>
      <w:r w:rsidR="003E7C09">
        <w:t xml:space="preserve"> thuộc Chương trình Mỗi xã một sản phẩm</w:t>
      </w:r>
      <w:r w:rsidRPr="003157D1">
        <w:t xml:space="preserve"> năm 20</w:t>
      </w:r>
      <w:r w:rsidR="00CF6CAB">
        <w:t>20</w:t>
      </w:r>
      <w:r w:rsidRPr="003157D1">
        <w:rPr>
          <w:i/>
        </w:rPr>
        <w:t>(có danh sách kèm theo).</w:t>
      </w:r>
    </w:p>
    <w:p w:rsidR="00220350" w:rsidRDefault="00381452" w:rsidP="003E7C09">
      <w:pPr>
        <w:spacing w:line="288" w:lineRule="auto"/>
        <w:jc w:val="both"/>
      </w:pPr>
      <w:r w:rsidRPr="003157D1">
        <w:tab/>
      </w:r>
      <w:proofErr w:type="gramStart"/>
      <w:r w:rsidRPr="003157D1">
        <w:rPr>
          <w:b/>
        </w:rPr>
        <w:t>Điều 2.</w:t>
      </w:r>
      <w:r w:rsidR="00CF6CAB">
        <w:t xml:space="preserve">Các sản phẩm được công nhận là sản phẩm OCOP cấp tỉnh </w:t>
      </w:r>
      <w:r w:rsidR="00220350">
        <w:t xml:space="preserve">được UBND tỉnh </w:t>
      </w:r>
      <w:r w:rsidR="003E7C09">
        <w:t>cấp giấy chứng nhận</w:t>
      </w:r>
      <w:r w:rsidR="000C6200">
        <w:t xml:space="preserve"> sản phẩm OCOP.</w:t>
      </w:r>
      <w:proofErr w:type="gramEnd"/>
    </w:p>
    <w:p w:rsidR="003E7C09" w:rsidRDefault="003E7C09" w:rsidP="00220350">
      <w:pPr>
        <w:spacing w:line="288" w:lineRule="auto"/>
        <w:ind w:firstLine="720"/>
        <w:jc w:val="both"/>
        <w:rPr>
          <w:color w:val="000000"/>
          <w:shd w:val="clear" w:color="auto" w:fill="FFFFFF"/>
        </w:rPr>
      </w:pPr>
      <w:r>
        <w:t>Giao Sở Nông nghiệp và Phát triển nông thôn có trách nhiệm thực hiện công bố công khai sản phẩm</w:t>
      </w:r>
      <w:r w:rsidR="00220350">
        <w:t>;</w:t>
      </w:r>
      <w:r>
        <w:t xml:space="preserve"> tham mưu </w:t>
      </w:r>
      <w:r w:rsidR="00CF6CAB">
        <w:t>cấp giấy</w:t>
      </w:r>
      <w:r>
        <w:t xml:space="preserve"> chứng nhận cho các sản phẩm được công nhận sản phẩm OCOP</w:t>
      </w:r>
      <w:r w:rsidR="00CF6CAB">
        <w:t xml:space="preserve"> cấp tỉnh</w:t>
      </w:r>
      <w:r w:rsidR="00220350">
        <w:t>;h</w:t>
      </w:r>
      <w:r w:rsidRPr="003E7C09">
        <w:rPr>
          <w:color w:val="000000"/>
          <w:shd w:val="clear" w:color="auto" w:fill="FFFFFF"/>
        </w:rPr>
        <w:t>ướng dẫn UBND các huyện, thị xã, thành phố và các chủ thể sản xuất thực hiện việc sử dụng và in logo lên sản phẩm được công nhận theo quy định</w:t>
      </w:r>
      <w:r w:rsidR="000C6200">
        <w:rPr>
          <w:color w:val="000000"/>
          <w:shd w:val="clear" w:color="auto" w:fill="FFFFFF"/>
        </w:rPr>
        <w:t xml:space="preserve"> hiện hành</w:t>
      </w:r>
      <w:r w:rsidRPr="003E7C09">
        <w:rPr>
          <w:color w:val="000000"/>
          <w:shd w:val="clear" w:color="auto" w:fill="FFFFFF"/>
        </w:rPr>
        <w:t xml:space="preserve">; phối hợp thực hiện việc kiểm tra </w:t>
      </w:r>
      <w:r w:rsidRPr="003E7C09">
        <w:rPr>
          <w:color w:val="000000"/>
          <w:shd w:val="clear" w:color="auto" w:fill="FFFFFF"/>
        </w:rPr>
        <w:lastRenderedPageBreak/>
        <w:t>định kỳ sản phẩm hằng năm; đề xuất xử lý nếu các chủ thể vi phạm quy chế sử dụng nhãn hiệu logo OCOP và các quy định khác của pháp luật.  </w:t>
      </w:r>
    </w:p>
    <w:p w:rsidR="00381452" w:rsidRDefault="003E7C09" w:rsidP="003E7C09">
      <w:pPr>
        <w:spacing w:line="288" w:lineRule="auto"/>
        <w:jc w:val="both"/>
      </w:pPr>
      <w:r>
        <w:rPr>
          <w:color w:val="000000"/>
          <w:shd w:val="clear" w:color="auto" w:fill="FFFFFF"/>
        </w:rPr>
        <w:tab/>
      </w:r>
      <w:proofErr w:type="gramStart"/>
      <w:r w:rsidR="00381452" w:rsidRPr="003157D1">
        <w:rPr>
          <w:b/>
        </w:rPr>
        <w:t>Điều 3.</w:t>
      </w:r>
      <w:proofErr w:type="gramEnd"/>
      <w:r w:rsidR="00381452" w:rsidRPr="003157D1">
        <w:rPr>
          <w:b/>
        </w:rPr>
        <w:t xml:space="preserve"> </w:t>
      </w:r>
      <w:r w:rsidR="00381452" w:rsidRPr="003157D1">
        <w:t>Chánh Văn phòng UBND tỉnh, Giám đốc các Sở:</w:t>
      </w:r>
      <w:r>
        <w:t xml:space="preserve"> Nông nghiệp và Phát triển nông thôn, Công thương, Kế hoạch và Đầu tư,</w:t>
      </w:r>
      <w:r w:rsidR="00381452" w:rsidRPr="003157D1">
        <w:t xml:space="preserve"> Tài chính, Khoa học và Công nghệ</w:t>
      </w:r>
      <w:r w:rsidR="00381452">
        <w:t xml:space="preserve">, </w:t>
      </w:r>
      <w:r>
        <w:t>Y tế, Du lịch</w:t>
      </w:r>
      <w:r w:rsidR="00381452" w:rsidRPr="003157D1">
        <w:t>;</w:t>
      </w:r>
      <w:r w:rsidR="00CF6CAB">
        <w:t xml:space="preserve"> Tài Nguyên và Môi trường;</w:t>
      </w:r>
      <w:r w:rsidR="00381452" w:rsidRPr="003157D1">
        <w:t xml:space="preserve"> Thủ trưởng các </w:t>
      </w:r>
      <w:r w:rsidR="00381452">
        <w:t>s</w:t>
      </w:r>
      <w:r w:rsidR="00381452" w:rsidRPr="003157D1">
        <w:t>ở, ban, ngành liê</w:t>
      </w:r>
      <w:r w:rsidR="00381452">
        <w:t>n quan,</w:t>
      </w:r>
      <w:r w:rsidR="00381452" w:rsidRPr="003157D1">
        <w:t xml:space="preserve"> Chủ tịch UBND các huyện, thị xã, thành phố và các đơn vị có tên tại Điều 1 chịu trách nhiệm thi hành Quyết định </w:t>
      </w:r>
      <w:r w:rsidR="00381452" w:rsidRPr="00325E19">
        <w:t>này</w:t>
      </w:r>
      <w:proofErr w:type="gramStart"/>
      <w:r w:rsidR="00381452" w:rsidRPr="00325E19">
        <w:t>./</w:t>
      </w:r>
      <w:proofErr w:type="gramEnd"/>
      <w:r w:rsidR="00381452" w:rsidRPr="00325E19">
        <w:t>.</w:t>
      </w:r>
    </w:p>
    <w:p w:rsidR="003E7C09" w:rsidRPr="003E7C09" w:rsidRDefault="003E7C09" w:rsidP="003E7C09">
      <w:pPr>
        <w:jc w:val="both"/>
        <w:rPr>
          <w:sz w:val="22"/>
        </w:rPr>
      </w:pPr>
    </w:p>
    <w:p w:rsidR="00381452" w:rsidRPr="00C2036C" w:rsidRDefault="00381452" w:rsidP="00381452">
      <w:pPr>
        <w:jc w:val="both"/>
        <w:rPr>
          <w:b/>
        </w:rPr>
      </w:pPr>
      <w:r w:rsidRPr="006E7713">
        <w:rPr>
          <w:b/>
          <w:i/>
          <w:sz w:val="24"/>
          <w:szCs w:val="24"/>
        </w:rPr>
        <w:t>Nơi nhận:</w:t>
      </w:r>
      <w:r>
        <w:rPr>
          <w:b/>
          <w:i/>
        </w:rPr>
        <w:tab/>
      </w:r>
      <w:r>
        <w:rPr>
          <w:b/>
          <w:i/>
        </w:rPr>
        <w:tab/>
      </w:r>
      <w:r>
        <w:rPr>
          <w:b/>
          <w:i/>
        </w:rPr>
        <w:tab/>
      </w:r>
      <w:r>
        <w:rPr>
          <w:b/>
          <w:i/>
        </w:rPr>
        <w:tab/>
      </w:r>
      <w:r>
        <w:rPr>
          <w:b/>
          <w:i/>
        </w:rPr>
        <w:tab/>
      </w:r>
      <w:r>
        <w:rPr>
          <w:b/>
          <w:i/>
        </w:rPr>
        <w:tab/>
      </w:r>
      <w:r>
        <w:rPr>
          <w:b/>
          <w:i/>
        </w:rPr>
        <w:tab/>
      </w:r>
      <w:r w:rsidR="00F52BFD">
        <w:rPr>
          <w:b/>
          <w:i/>
        </w:rPr>
        <w:t xml:space="preserve"> </w:t>
      </w:r>
      <w:r w:rsidRPr="00AE0247">
        <w:rPr>
          <w:b/>
          <w:szCs w:val="24"/>
        </w:rPr>
        <w:t>KT.</w:t>
      </w:r>
      <w:r w:rsidRPr="00C2036C">
        <w:rPr>
          <w:b/>
        </w:rPr>
        <w:t>CHỦ TỊCH</w:t>
      </w:r>
    </w:p>
    <w:p w:rsidR="00381452" w:rsidRDefault="00381452" w:rsidP="00381452">
      <w:pPr>
        <w:jc w:val="both"/>
        <w:rPr>
          <w:sz w:val="22"/>
          <w:szCs w:val="22"/>
        </w:rPr>
      </w:pPr>
      <w:r>
        <w:rPr>
          <w:sz w:val="22"/>
          <w:szCs w:val="22"/>
        </w:rPr>
        <w:t>- Như Đ</w:t>
      </w:r>
      <w:r w:rsidRPr="006E7713">
        <w:rPr>
          <w:sz w:val="22"/>
          <w:szCs w:val="22"/>
        </w:rPr>
        <w:t>iều 3;</w:t>
      </w:r>
      <w:r w:rsidRPr="006E7713">
        <w:rPr>
          <w:sz w:val="22"/>
          <w:szCs w:val="22"/>
        </w:rPr>
        <w:tab/>
      </w:r>
      <w:r>
        <w:tab/>
      </w:r>
      <w:r>
        <w:tab/>
      </w:r>
      <w:r>
        <w:tab/>
      </w:r>
      <w:r>
        <w:tab/>
      </w:r>
      <w:r>
        <w:tab/>
      </w:r>
      <w:r w:rsidR="00F52BFD">
        <w:tab/>
      </w:r>
      <w:r w:rsidRPr="00AE0247">
        <w:rPr>
          <w:b/>
          <w:szCs w:val="22"/>
        </w:rPr>
        <w:t>PHÓ CHỦ TỊCH</w:t>
      </w:r>
    </w:p>
    <w:p w:rsidR="00381452" w:rsidRDefault="00381452" w:rsidP="00381452">
      <w:pPr>
        <w:jc w:val="both"/>
      </w:pPr>
      <w:r w:rsidRPr="006E7713">
        <w:rPr>
          <w:sz w:val="22"/>
          <w:szCs w:val="22"/>
        </w:rPr>
        <w:t>- C</w:t>
      </w:r>
      <w:r>
        <w:rPr>
          <w:sz w:val="22"/>
          <w:szCs w:val="22"/>
        </w:rPr>
        <w:t xml:space="preserve">T, </w:t>
      </w:r>
      <w:r w:rsidRPr="006E7713">
        <w:rPr>
          <w:sz w:val="22"/>
          <w:szCs w:val="22"/>
        </w:rPr>
        <w:t>các PCT</w:t>
      </w:r>
      <w:r>
        <w:rPr>
          <w:sz w:val="22"/>
          <w:szCs w:val="22"/>
        </w:rPr>
        <w:t xml:space="preserve"> UBND tỉnh</w:t>
      </w:r>
      <w:r w:rsidRPr="006E7713">
        <w:rPr>
          <w:sz w:val="22"/>
          <w:szCs w:val="22"/>
        </w:rPr>
        <w:t>;</w:t>
      </w:r>
      <w:r>
        <w:rPr>
          <w:sz w:val="22"/>
          <w:szCs w:val="22"/>
        </w:rPr>
        <w:tab/>
      </w:r>
      <w:r>
        <w:rPr>
          <w:sz w:val="22"/>
          <w:szCs w:val="22"/>
        </w:rPr>
        <w:tab/>
      </w:r>
      <w:r>
        <w:rPr>
          <w:sz w:val="22"/>
          <w:szCs w:val="22"/>
        </w:rPr>
        <w:tab/>
      </w:r>
      <w:r>
        <w:rPr>
          <w:sz w:val="22"/>
          <w:szCs w:val="22"/>
        </w:rPr>
        <w:tab/>
      </w:r>
    </w:p>
    <w:p w:rsidR="00381452" w:rsidRPr="006E7713" w:rsidRDefault="00381452" w:rsidP="00381452">
      <w:pPr>
        <w:tabs>
          <w:tab w:val="left" w:pos="6645"/>
        </w:tabs>
        <w:jc w:val="both"/>
        <w:rPr>
          <w:sz w:val="22"/>
          <w:szCs w:val="22"/>
        </w:rPr>
      </w:pPr>
      <w:r>
        <w:rPr>
          <w:sz w:val="22"/>
          <w:szCs w:val="22"/>
        </w:rPr>
        <w:t>- Lãnh đạo VP UBND tỉnh;</w:t>
      </w:r>
      <w:r>
        <w:rPr>
          <w:sz w:val="22"/>
          <w:szCs w:val="22"/>
        </w:rPr>
        <w:tab/>
      </w:r>
    </w:p>
    <w:p w:rsidR="00381452" w:rsidRPr="006E7713" w:rsidRDefault="00381452" w:rsidP="00381452">
      <w:pPr>
        <w:jc w:val="both"/>
        <w:rPr>
          <w:sz w:val="22"/>
          <w:szCs w:val="22"/>
        </w:rPr>
      </w:pPr>
      <w:r>
        <w:rPr>
          <w:sz w:val="22"/>
          <w:szCs w:val="22"/>
        </w:rPr>
        <w:t>- Lưu: VT</w:t>
      </w:r>
      <w:r w:rsidR="003E7C09">
        <w:rPr>
          <w:sz w:val="22"/>
          <w:szCs w:val="22"/>
        </w:rPr>
        <w:t>, KT.</w:t>
      </w:r>
    </w:p>
    <w:p w:rsidR="00381452" w:rsidRDefault="00F52BFD" w:rsidP="00381452">
      <w:pPr>
        <w:ind w:firstLine="720"/>
        <w:rPr>
          <w:b/>
        </w:rPr>
      </w:pPr>
      <w:r>
        <w:rPr>
          <w:b/>
        </w:rPr>
        <w:tab/>
      </w:r>
      <w:r>
        <w:rPr>
          <w:b/>
        </w:rPr>
        <w:tab/>
      </w:r>
      <w:r>
        <w:rPr>
          <w:b/>
        </w:rPr>
        <w:tab/>
      </w:r>
      <w:r>
        <w:rPr>
          <w:b/>
        </w:rPr>
        <w:tab/>
      </w:r>
      <w:r>
        <w:rPr>
          <w:b/>
        </w:rPr>
        <w:tab/>
      </w:r>
      <w:r>
        <w:rPr>
          <w:b/>
        </w:rPr>
        <w:tab/>
      </w:r>
      <w:r>
        <w:rPr>
          <w:b/>
        </w:rPr>
        <w:tab/>
      </w:r>
      <w:r>
        <w:rPr>
          <w:b/>
        </w:rPr>
        <w:tab/>
        <w:t>(Đã ký)</w:t>
      </w:r>
    </w:p>
    <w:p w:rsidR="00381452" w:rsidRDefault="00381452" w:rsidP="00381452">
      <w:pPr>
        <w:ind w:firstLine="720"/>
        <w:rPr>
          <w:b/>
        </w:rPr>
      </w:pPr>
    </w:p>
    <w:p w:rsidR="003E7C09" w:rsidRDefault="003E7C09" w:rsidP="00381452">
      <w:pPr>
        <w:ind w:firstLine="720"/>
        <w:rPr>
          <w:b/>
        </w:rPr>
      </w:pPr>
    </w:p>
    <w:p w:rsidR="00381452" w:rsidRDefault="00F52BFD" w:rsidP="00F52BFD">
      <w:pPr>
        <w:ind w:left="5040" w:firstLine="720"/>
        <w:rPr>
          <w:b/>
        </w:rPr>
        <w:sectPr w:rsidR="00381452" w:rsidSect="00DD287B">
          <w:pgSz w:w="11907" w:h="16840" w:code="9"/>
          <w:pgMar w:top="1134" w:right="1134" w:bottom="1134" w:left="1701" w:header="720" w:footer="720" w:gutter="0"/>
          <w:cols w:space="720"/>
          <w:docGrid w:linePitch="360"/>
        </w:sectPr>
      </w:pPr>
      <w:r>
        <w:rPr>
          <w:b/>
        </w:rPr>
        <w:t xml:space="preserve"> </w:t>
      </w:r>
      <w:r w:rsidR="00CF6CAB">
        <w:rPr>
          <w:b/>
        </w:rPr>
        <w:t xml:space="preserve"> Đoàn Ngọc Lâm</w:t>
      </w:r>
    </w:p>
    <w:p w:rsidR="008A6988" w:rsidRPr="003D70B3" w:rsidRDefault="003D70B3" w:rsidP="003D70B3">
      <w:pPr>
        <w:jc w:val="center"/>
        <w:rPr>
          <w:b/>
        </w:rPr>
      </w:pPr>
      <w:r w:rsidRPr="003D70B3">
        <w:rPr>
          <w:b/>
        </w:rPr>
        <w:lastRenderedPageBreak/>
        <w:t>DANH SÁCH CÁC SẢN PHẨM OCOP TỈNH QUẢNG BÌNH NĂM 20</w:t>
      </w:r>
      <w:r w:rsidR="002D1516">
        <w:rPr>
          <w:b/>
        </w:rPr>
        <w:t>20</w:t>
      </w:r>
    </w:p>
    <w:p w:rsidR="003D70B3" w:rsidRPr="003D70B3" w:rsidRDefault="003D70B3" w:rsidP="003D70B3">
      <w:pPr>
        <w:jc w:val="center"/>
        <w:rPr>
          <w:i/>
        </w:rPr>
      </w:pPr>
      <w:r w:rsidRPr="003D70B3">
        <w:rPr>
          <w:i/>
        </w:rPr>
        <w:t xml:space="preserve">(Kèm theo Quyết định số </w:t>
      </w:r>
      <w:r w:rsidR="00F52BFD">
        <w:rPr>
          <w:i/>
        </w:rPr>
        <w:t>563</w:t>
      </w:r>
      <w:r w:rsidRPr="003D70B3">
        <w:rPr>
          <w:i/>
        </w:rPr>
        <w:t xml:space="preserve"> /QĐ-UBND ngày </w:t>
      </w:r>
      <w:r w:rsidR="00F52BFD">
        <w:rPr>
          <w:i/>
        </w:rPr>
        <w:t>9</w:t>
      </w:r>
      <w:r w:rsidRPr="003D70B3">
        <w:rPr>
          <w:i/>
        </w:rPr>
        <w:t xml:space="preserve"> tháng </w:t>
      </w:r>
      <w:r w:rsidR="00F52BFD">
        <w:rPr>
          <w:i/>
        </w:rPr>
        <w:t>2</w:t>
      </w:r>
      <w:r w:rsidRPr="003D70B3">
        <w:rPr>
          <w:i/>
        </w:rPr>
        <w:t xml:space="preserve">  năm 20</w:t>
      </w:r>
      <w:r w:rsidR="002D1516">
        <w:rPr>
          <w:i/>
        </w:rPr>
        <w:t>21</w:t>
      </w:r>
      <w:r w:rsidRPr="003D70B3">
        <w:rPr>
          <w:i/>
        </w:rPr>
        <w:t xml:space="preserve"> của UBND tỉnh Quảng Bình)</w:t>
      </w:r>
    </w:p>
    <w:p w:rsidR="003D70B3" w:rsidRDefault="003D70B3"/>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038"/>
        <w:gridCol w:w="4098"/>
        <w:gridCol w:w="3399"/>
        <w:gridCol w:w="1393"/>
        <w:gridCol w:w="1907"/>
      </w:tblGrid>
      <w:tr w:rsidR="003D70B3" w:rsidRPr="00AD2E26" w:rsidTr="002D1516">
        <w:trPr>
          <w:trHeight w:val="743"/>
          <w:tblHeader/>
        </w:trPr>
        <w:tc>
          <w:tcPr>
            <w:tcW w:w="291" w:type="pct"/>
            <w:shd w:val="clear" w:color="auto" w:fill="auto"/>
            <w:vAlign w:val="center"/>
          </w:tcPr>
          <w:p w:rsidR="003D70B3" w:rsidRPr="00AD2E26" w:rsidRDefault="003D70B3" w:rsidP="003B3BC1">
            <w:pPr>
              <w:spacing w:line="288" w:lineRule="auto"/>
              <w:jc w:val="center"/>
              <w:rPr>
                <w:b/>
              </w:rPr>
            </w:pPr>
            <w:r w:rsidRPr="00AD2E26">
              <w:rPr>
                <w:b/>
              </w:rPr>
              <w:t>TT</w:t>
            </w:r>
          </w:p>
        </w:tc>
        <w:tc>
          <w:tcPr>
            <w:tcW w:w="1034" w:type="pct"/>
            <w:shd w:val="clear" w:color="auto" w:fill="auto"/>
            <w:vAlign w:val="center"/>
          </w:tcPr>
          <w:p w:rsidR="003D70B3" w:rsidRPr="00AD2E26" w:rsidRDefault="003D70B3" w:rsidP="003B3BC1">
            <w:pPr>
              <w:spacing w:line="288" w:lineRule="auto"/>
              <w:jc w:val="center"/>
              <w:rPr>
                <w:b/>
              </w:rPr>
            </w:pPr>
            <w:r w:rsidRPr="00AD2E26">
              <w:rPr>
                <w:b/>
              </w:rPr>
              <w:t>Tên sản phẩm</w:t>
            </w:r>
          </w:p>
        </w:tc>
        <w:tc>
          <w:tcPr>
            <w:tcW w:w="1395" w:type="pct"/>
            <w:shd w:val="clear" w:color="auto" w:fill="auto"/>
            <w:vAlign w:val="center"/>
          </w:tcPr>
          <w:p w:rsidR="003D70B3" w:rsidRPr="00AD2E26" w:rsidRDefault="003D70B3" w:rsidP="003B3BC1">
            <w:pPr>
              <w:spacing w:line="288" w:lineRule="auto"/>
              <w:jc w:val="center"/>
              <w:rPr>
                <w:b/>
              </w:rPr>
            </w:pPr>
            <w:r w:rsidRPr="00AD2E26">
              <w:rPr>
                <w:b/>
              </w:rPr>
              <w:t>Chủ thể sản xuất</w:t>
            </w:r>
          </w:p>
        </w:tc>
        <w:tc>
          <w:tcPr>
            <w:tcW w:w="1157" w:type="pct"/>
            <w:shd w:val="clear" w:color="auto" w:fill="auto"/>
            <w:vAlign w:val="center"/>
          </w:tcPr>
          <w:p w:rsidR="003D70B3" w:rsidRPr="00AD2E26" w:rsidRDefault="003D70B3" w:rsidP="003B3BC1">
            <w:pPr>
              <w:spacing w:line="288" w:lineRule="auto"/>
              <w:jc w:val="center"/>
              <w:rPr>
                <w:b/>
              </w:rPr>
            </w:pPr>
            <w:r w:rsidRPr="00AD2E26">
              <w:rPr>
                <w:b/>
              </w:rPr>
              <w:t>Địa chỉ</w:t>
            </w:r>
          </w:p>
        </w:tc>
        <w:tc>
          <w:tcPr>
            <w:tcW w:w="474" w:type="pct"/>
            <w:vAlign w:val="center"/>
          </w:tcPr>
          <w:p w:rsidR="003D70B3" w:rsidRPr="00AD2E26" w:rsidRDefault="003D70B3" w:rsidP="003B3BC1">
            <w:pPr>
              <w:spacing w:line="288" w:lineRule="auto"/>
              <w:jc w:val="center"/>
              <w:rPr>
                <w:b/>
              </w:rPr>
            </w:pPr>
            <w:r>
              <w:rPr>
                <w:b/>
              </w:rPr>
              <w:t>Số điểm</w:t>
            </w:r>
          </w:p>
        </w:tc>
        <w:tc>
          <w:tcPr>
            <w:tcW w:w="649" w:type="pct"/>
            <w:vAlign w:val="center"/>
          </w:tcPr>
          <w:p w:rsidR="003D70B3" w:rsidRDefault="003D70B3" w:rsidP="003B3BC1">
            <w:pPr>
              <w:spacing w:line="288" w:lineRule="auto"/>
              <w:jc w:val="center"/>
              <w:rPr>
                <w:b/>
              </w:rPr>
            </w:pPr>
            <w:r>
              <w:rPr>
                <w:b/>
              </w:rPr>
              <w:t>Xếp hạng sao</w:t>
            </w:r>
          </w:p>
        </w:tc>
      </w:tr>
      <w:tr w:rsidR="002D1516" w:rsidRPr="00AD2E26" w:rsidTr="002D1516">
        <w:tc>
          <w:tcPr>
            <w:tcW w:w="291" w:type="pct"/>
            <w:shd w:val="clear" w:color="auto" w:fill="auto"/>
            <w:vAlign w:val="center"/>
          </w:tcPr>
          <w:p w:rsidR="002D1516" w:rsidRPr="003B3BC1" w:rsidRDefault="002D1516" w:rsidP="003B3BC1">
            <w:pPr>
              <w:spacing w:line="288" w:lineRule="auto"/>
              <w:jc w:val="center"/>
              <w:rPr>
                <w:b/>
                <w:bCs/>
                <w:color w:val="000000"/>
                <w:sz w:val="26"/>
                <w:szCs w:val="26"/>
              </w:rPr>
            </w:pPr>
            <w:r w:rsidRPr="003B3BC1">
              <w:rPr>
                <w:b/>
                <w:bCs/>
                <w:color w:val="000000"/>
                <w:sz w:val="26"/>
                <w:szCs w:val="26"/>
              </w:rPr>
              <w:t>I</w:t>
            </w:r>
          </w:p>
        </w:tc>
        <w:tc>
          <w:tcPr>
            <w:tcW w:w="1034" w:type="pct"/>
            <w:shd w:val="clear" w:color="auto" w:fill="auto"/>
            <w:vAlign w:val="center"/>
          </w:tcPr>
          <w:p w:rsidR="002D1516" w:rsidRPr="003B3BC1" w:rsidRDefault="002D1516" w:rsidP="003B3BC1">
            <w:pPr>
              <w:spacing w:line="288" w:lineRule="auto"/>
              <w:rPr>
                <w:b/>
                <w:sz w:val="26"/>
                <w:szCs w:val="26"/>
              </w:rPr>
            </w:pPr>
            <w:r w:rsidRPr="003B3BC1">
              <w:rPr>
                <w:b/>
                <w:sz w:val="26"/>
                <w:szCs w:val="26"/>
              </w:rPr>
              <w:t>Huyện Lệ Thủy</w:t>
            </w:r>
          </w:p>
        </w:tc>
        <w:tc>
          <w:tcPr>
            <w:tcW w:w="1395" w:type="pct"/>
            <w:shd w:val="clear" w:color="auto" w:fill="auto"/>
            <w:vAlign w:val="center"/>
          </w:tcPr>
          <w:p w:rsidR="002D1516" w:rsidRPr="003B3BC1" w:rsidRDefault="002D1516" w:rsidP="003B3BC1">
            <w:pPr>
              <w:spacing w:line="288" w:lineRule="auto"/>
              <w:ind w:left="-66"/>
              <w:jc w:val="center"/>
              <w:rPr>
                <w:sz w:val="26"/>
                <w:szCs w:val="26"/>
              </w:rPr>
            </w:pPr>
          </w:p>
        </w:tc>
        <w:tc>
          <w:tcPr>
            <w:tcW w:w="1157" w:type="pct"/>
            <w:shd w:val="clear" w:color="auto" w:fill="auto"/>
            <w:vAlign w:val="center"/>
          </w:tcPr>
          <w:p w:rsidR="002D1516" w:rsidRPr="003B3BC1" w:rsidRDefault="002D1516" w:rsidP="003B3BC1">
            <w:pPr>
              <w:spacing w:line="288" w:lineRule="auto"/>
              <w:jc w:val="center"/>
              <w:rPr>
                <w:color w:val="000000"/>
                <w:sz w:val="26"/>
                <w:szCs w:val="26"/>
              </w:rPr>
            </w:pPr>
          </w:p>
        </w:tc>
        <w:tc>
          <w:tcPr>
            <w:tcW w:w="474" w:type="pct"/>
            <w:vAlign w:val="center"/>
          </w:tcPr>
          <w:p w:rsidR="002D1516" w:rsidRPr="003B3BC1" w:rsidRDefault="002D1516" w:rsidP="003B3BC1">
            <w:pPr>
              <w:spacing w:line="288" w:lineRule="auto"/>
              <w:jc w:val="center"/>
              <w:rPr>
                <w:color w:val="000000"/>
                <w:sz w:val="26"/>
                <w:szCs w:val="26"/>
              </w:rPr>
            </w:pPr>
          </w:p>
        </w:tc>
        <w:tc>
          <w:tcPr>
            <w:tcW w:w="649" w:type="pct"/>
            <w:vAlign w:val="center"/>
          </w:tcPr>
          <w:p w:rsidR="002D1516" w:rsidRPr="003B3BC1" w:rsidRDefault="002D1516" w:rsidP="003B3BC1">
            <w:pPr>
              <w:spacing w:line="288" w:lineRule="auto"/>
              <w:jc w:val="center"/>
              <w:rPr>
                <w:color w:val="000000"/>
                <w:sz w:val="26"/>
                <w:szCs w:val="26"/>
              </w:rPr>
            </w:pP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1</w:t>
            </w:r>
          </w:p>
        </w:tc>
        <w:tc>
          <w:tcPr>
            <w:tcW w:w="1034"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Tinh bột nghệ đỏ Vân Di</w:t>
            </w:r>
          </w:p>
        </w:tc>
        <w:tc>
          <w:tcPr>
            <w:tcW w:w="1395" w:type="pct"/>
            <w:shd w:val="clear" w:color="auto" w:fill="auto"/>
            <w:vAlign w:val="center"/>
          </w:tcPr>
          <w:p w:rsidR="00F95D6E" w:rsidRPr="003B3BC1" w:rsidRDefault="00F95D6E" w:rsidP="003B3BC1">
            <w:pPr>
              <w:spacing w:line="288" w:lineRule="auto"/>
              <w:ind w:left="-66"/>
              <w:jc w:val="both"/>
              <w:rPr>
                <w:sz w:val="26"/>
                <w:szCs w:val="26"/>
              </w:rPr>
            </w:pPr>
            <w:r w:rsidRPr="003B3BC1">
              <w:rPr>
                <w:sz w:val="26"/>
                <w:szCs w:val="26"/>
              </w:rPr>
              <w:t>Hợp tác xã nông sản Vân Di</w:t>
            </w:r>
          </w:p>
        </w:tc>
        <w:tc>
          <w:tcPr>
            <w:tcW w:w="1157" w:type="pct"/>
            <w:shd w:val="clear" w:color="auto" w:fill="auto"/>
            <w:vAlign w:val="center"/>
          </w:tcPr>
          <w:p w:rsidR="00F95D6E" w:rsidRPr="003B3BC1" w:rsidRDefault="00F95D6E" w:rsidP="003B3BC1">
            <w:pPr>
              <w:spacing w:line="288" w:lineRule="auto"/>
              <w:jc w:val="both"/>
              <w:rPr>
                <w:color w:val="000000"/>
                <w:sz w:val="26"/>
                <w:szCs w:val="26"/>
              </w:rPr>
            </w:pPr>
            <w:r w:rsidRPr="003B3BC1">
              <w:rPr>
                <w:color w:val="000000"/>
                <w:sz w:val="26"/>
                <w:szCs w:val="26"/>
              </w:rPr>
              <w:t>Xã Mai Thủy, huyện Lệ Thủy </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53</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2</w:t>
            </w:r>
          </w:p>
        </w:tc>
        <w:tc>
          <w:tcPr>
            <w:tcW w:w="1034"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Tinh bột mì tinh Hiền Thuấn</w:t>
            </w:r>
          </w:p>
        </w:tc>
        <w:tc>
          <w:tcPr>
            <w:tcW w:w="1395"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Hợp tác xã SXKD – DV tinh bột Hiền Thuấn</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color w:val="000000"/>
                <w:sz w:val="26"/>
                <w:szCs w:val="26"/>
              </w:rPr>
              <w:t>Xã Mai Thủy, huyện Lệ Thủy </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51</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bCs/>
                <w:sz w:val="26"/>
                <w:szCs w:val="26"/>
              </w:rPr>
            </w:pPr>
            <w:r w:rsidRPr="003B3BC1">
              <w:rPr>
                <w:bCs/>
                <w:sz w:val="26"/>
                <w:szCs w:val="26"/>
              </w:rPr>
              <w:t>3</w:t>
            </w:r>
          </w:p>
        </w:tc>
        <w:tc>
          <w:tcPr>
            <w:tcW w:w="1034"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Hạt tiêu đen</w:t>
            </w:r>
          </w:p>
        </w:tc>
        <w:tc>
          <w:tcPr>
            <w:tcW w:w="1395"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HTX SXKD nông sản sạch Sen Thủy</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Sen Thủy, huyện Lệ Thủy</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54</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4</w:t>
            </w:r>
          </w:p>
        </w:tc>
        <w:tc>
          <w:tcPr>
            <w:tcW w:w="1034"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Khoai deo sấy gừng</w:t>
            </w:r>
          </w:p>
        </w:tc>
        <w:tc>
          <w:tcPr>
            <w:tcW w:w="1395"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Hợp tác xã SXKD và DV khoai lang Lâm Hường</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Thanh Thủy, huyện Lệ Thủy</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53</w:t>
            </w:r>
          </w:p>
        </w:tc>
        <w:tc>
          <w:tcPr>
            <w:tcW w:w="649" w:type="pct"/>
            <w:vAlign w:val="center"/>
          </w:tcPr>
          <w:p w:rsidR="00F95D6E" w:rsidRPr="003B3BC1" w:rsidRDefault="00F95D6E" w:rsidP="003B3BC1">
            <w:pPr>
              <w:spacing w:line="288" w:lineRule="auto"/>
              <w:ind w:firstLine="16"/>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5</w:t>
            </w:r>
          </w:p>
        </w:tc>
        <w:tc>
          <w:tcPr>
            <w:tcW w:w="1034"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Ớt bột Hồng Thủy</w:t>
            </w:r>
          </w:p>
        </w:tc>
        <w:tc>
          <w:tcPr>
            <w:tcW w:w="1395"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Cơ sở thu mua, chế biến nông sản Thánh Gái</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Hồng Thủy, huyện Lệ Thủy</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52</w:t>
            </w:r>
          </w:p>
        </w:tc>
        <w:tc>
          <w:tcPr>
            <w:tcW w:w="649" w:type="pct"/>
            <w:vAlign w:val="center"/>
          </w:tcPr>
          <w:p w:rsidR="00F95D6E" w:rsidRPr="003B3BC1" w:rsidRDefault="00F95D6E" w:rsidP="003B3BC1">
            <w:pPr>
              <w:spacing w:line="288" w:lineRule="auto"/>
              <w:ind w:firstLine="16"/>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F95D6E" w:rsidP="003B3BC1">
            <w:pPr>
              <w:spacing w:line="288" w:lineRule="auto"/>
              <w:jc w:val="center"/>
              <w:rPr>
                <w:b/>
                <w:bCs/>
                <w:sz w:val="26"/>
                <w:szCs w:val="26"/>
              </w:rPr>
            </w:pPr>
            <w:r w:rsidRPr="003B3BC1">
              <w:rPr>
                <w:b/>
                <w:bCs/>
                <w:sz w:val="26"/>
                <w:szCs w:val="26"/>
              </w:rPr>
              <w:t>II</w:t>
            </w:r>
          </w:p>
        </w:tc>
        <w:tc>
          <w:tcPr>
            <w:tcW w:w="1034" w:type="pct"/>
            <w:shd w:val="clear" w:color="auto" w:fill="auto"/>
            <w:vAlign w:val="center"/>
          </w:tcPr>
          <w:p w:rsidR="00F95D6E" w:rsidRPr="003B3BC1" w:rsidRDefault="00F95D6E" w:rsidP="003B3BC1">
            <w:pPr>
              <w:spacing w:line="288" w:lineRule="auto"/>
              <w:jc w:val="both"/>
              <w:rPr>
                <w:b/>
                <w:bCs/>
                <w:sz w:val="26"/>
                <w:szCs w:val="26"/>
              </w:rPr>
            </w:pPr>
            <w:r w:rsidRPr="003B3BC1">
              <w:rPr>
                <w:b/>
                <w:bCs/>
                <w:sz w:val="26"/>
                <w:szCs w:val="26"/>
              </w:rPr>
              <w:t>Huyện Quảng Ninh</w:t>
            </w:r>
          </w:p>
        </w:tc>
        <w:tc>
          <w:tcPr>
            <w:tcW w:w="1395" w:type="pct"/>
            <w:shd w:val="clear" w:color="auto" w:fill="auto"/>
            <w:vAlign w:val="center"/>
          </w:tcPr>
          <w:p w:rsidR="00F95D6E" w:rsidRPr="003B3BC1" w:rsidRDefault="00F95D6E" w:rsidP="003B3BC1">
            <w:pPr>
              <w:spacing w:line="288" w:lineRule="auto"/>
              <w:jc w:val="both"/>
              <w:rPr>
                <w:sz w:val="26"/>
                <w:szCs w:val="26"/>
              </w:rPr>
            </w:pPr>
          </w:p>
        </w:tc>
        <w:tc>
          <w:tcPr>
            <w:tcW w:w="1157" w:type="pct"/>
            <w:shd w:val="clear" w:color="auto" w:fill="auto"/>
            <w:vAlign w:val="center"/>
          </w:tcPr>
          <w:p w:rsidR="00F95D6E" w:rsidRPr="003B3BC1" w:rsidRDefault="00F95D6E" w:rsidP="003B3BC1">
            <w:pPr>
              <w:spacing w:line="288" w:lineRule="auto"/>
              <w:jc w:val="both"/>
              <w:rPr>
                <w:sz w:val="26"/>
                <w:szCs w:val="26"/>
              </w:rPr>
            </w:pPr>
          </w:p>
        </w:tc>
        <w:tc>
          <w:tcPr>
            <w:tcW w:w="474" w:type="pct"/>
            <w:vAlign w:val="center"/>
          </w:tcPr>
          <w:p w:rsidR="00F95D6E" w:rsidRPr="003B3BC1" w:rsidRDefault="00F95D6E" w:rsidP="003B3BC1">
            <w:pPr>
              <w:spacing w:line="288" w:lineRule="auto"/>
              <w:jc w:val="center"/>
              <w:rPr>
                <w:sz w:val="26"/>
                <w:szCs w:val="26"/>
              </w:rPr>
            </w:pPr>
          </w:p>
        </w:tc>
        <w:tc>
          <w:tcPr>
            <w:tcW w:w="649" w:type="pct"/>
            <w:vAlign w:val="center"/>
          </w:tcPr>
          <w:p w:rsidR="00F95D6E" w:rsidRPr="003B3BC1" w:rsidRDefault="00F95D6E" w:rsidP="003B3BC1">
            <w:pPr>
              <w:spacing w:line="288" w:lineRule="auto"/>
              <w:jc w:val="center"/>
              <w:rPr>
                <w:sz w:val="26"/>
                <w:szCs w:val="26"/>
              </w:rPr>
            </w:pP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6</w:t>
            </w:r>
          </w:p>
        </w:tc>
        <w:tc>
          <w:tcPr>
            <w:tcW w:w="1034" w:type="pct"/>
            <w:shd w:val="clear" w:color="auto" w:fill="auto"/>
            <w:vAlign w:val="center"/>
          </w:tcPr>
          <w:p w:rsidR="00F95D6E" w:rsidRPr="003B3BC1" w:rsidRDefault="00F95D6E" w:rsidP="003B3BC1">
            <w:pPr>
              <w:spacing w:line="288" w:lineRule="auto"/>
              <w:ind w:left="-28" w:right="-76"/>
              <w:jc w:val="both"/>
              <w:rPr>
                <w:sz w:val="26"/>
                <w:szCs w:val="26"/>
              </w:rPr>
            </w:pPr>
            <w:r w:rsidRPr="003B3BC1">
              <w:rPr>
                <w:sz w:val="26"/>
                <w:szCs w:val="26"/>
              </w:rPr>
              <w:t>Tinh dầu sả chanh</w:t>
            </w:r>
          </w:p>
          <w:p w:rsidR="00F95D6E" w:rsidRPr="003B3BC1" w:rsidRDefault="00F95D6E" w:rsidP="003B3BC1">
            <w:pPr>
              <w:spacing w:line="288" w:lineRule="auto"/>
              <w:ind w:left="-28" w:right="-76"/>
              <w:jc w:val="both"/>
              <w:rPr>
                <w:sz w:val="26"/>
                <w:szCs w:val="26"/>
              </w:rPr>
            </w:pPr>
            <w:r w:rsidRPr="003B3BC1">
              <w:rPr>
                <w:sz w:val="26"/>
                <w:szCs w:val="26"/>
              </w:rPr>
              <w:t>Lộc Phúc</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Công ty TNHH MTV nông nghiệp hữu cơ Lộc Việt</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Thị trấn Quán Hàu,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52</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bCs/>
                <w:sz w:val="26"/>
                <w:szCs w:val="26"/>
              </w:rPr>
            </w:pPr>
            <w:r>
              <w:rPr>
                <w:bCs/>
                <w:sz w:val="26"/>
                <w:szCs w:val="26"/>
              </w:rPr>
              <w:t>7</w:t>
            </w:r>
          </w:p>
        </w:tc>
        <w:tc>
          <w:tcPr>
            <w:tcW w:w="1034" w:type="pct"/>
            <w:shd w:val="clear" w:color="auto" w:fill="auto"/>
            <w:vAlign w:val="center"/>
          </w:tcPr>
          <w:p w:rsidR="00F95D6E" w:rsidRPr="003B3BC1" w:rsidRDefault="00F95D6E" w:rsidP="003B3BC1">
            <w:pPr>
              <w:spacing w:line="288" w:lineRule="auto"/>
              <w:ind w:left="-28" w:right="-76"/>
              <w:jc w:val="both"/>
              <w:rPr>
                <w:sz w:val="26"/>
                <w:szCs w:val="26"/>
              </w:rPr>
            </w:pPr>
            <w:r w:rsidRPr="003B3BC1">
              <w:rPr>
                <w:sz w:val="26"/>
                <w:szCs w:val="26"/>
              </w:rPr>
              <w:t>Rượu nếp Võ Xá</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HTX Làng nghề Võ Xá</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Võ Ninh,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51</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8</w:t>
            </w:r>
          </w:p>
        </w:tc>
        <w:tc>
          <w:tcPr>
            <w:tcW w:w="1034"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Mực khô xé sợi</w:t>
            </w:r>
          </w:p>
          <w:p w:rsidR="00F95D6E" w:rsidRPr="003B3BC1" w:rsidRDefault="00F95D6E" w:rsidP="003B3BC1">
            <w:pPr>
              <w:spacing w:line="288" w:lineRule="auto"/>
              <w:ind w:left="-28" w:right="-76" w:firstLine="28"/>
              <w:jc w:val="both"/>
              <w:rPr>
                <w:sz w:val="26"/>
                <w:szCs w:val="26"/>
              </w:rPr>
            </w:pPr>
            <w:r w:rsidRPr="003B3BC1">
              <w:rPr>
                <w:sz w:val="26"/>
                <w:szCs w:val="26"/>
              </w:rPr>
              <w:t>Vương Đoàn</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HTX sản xuất, mua bán, chế biến thủy hải sản Vương Đoàn</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Hải Ninh,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56</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9</w:t>
            </w:r>
          </w:p>
        </w:tc>
        <w:tc>
          <w:tcPr>
            <w:tcW w:w="1034"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Mắm ruốc Xuân Hồng</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HTX mua bán, chế biến thủy hải sản  Xuân Hồng</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Hải Ninh,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56</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lastRenderedPageBreak/>
              <w:t>10</w:t>
            </w:r>
          </w:p>
        </w:tc>
        <w:tc>
          <w:tcPr>
            <w:tcW w:w="1034"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Mật Ong Trường Xuân</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HTX sản xuất, kinh doanh dịch vụ ong Trường Xuân</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Trường Xuân,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51</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bCs/>
                <w:sz w:val="26"/>
                <w:szCs w:val="26"/>
              </w:rPr>
            </w:pPr>
            <w:r w:rsidRPr="003B3BC1">
              <w:rPr>
                <w:bCs/>
                <w:sz w:val="26"/>
                <w:szCs w:val="26"/>
              </w:rPr>
              <w:t>11</w:t>
            </w:r>
          </w:p>
        </w:tc>
        <w:tc>
          <w:tcPr>
            <w:tcW w:w="1034" w:type="pct"/>
            <w:shd w:val="clear" w:color="auto" w:fill="auto"/>
            <w:vAlign w:val="center"/>
          </w:tcPr>
          <w:p w:rsidR="00F95D6E" w:rsidRPr="003B3BC1" w:rsidRDefault="00F95D6E" w:rsidP="003B3BC1">
            <w:pPr>
              <w:spacing w:line="288" w:lineRule="auto"/>
              <w:ind w:left="-28" w:right="-76"/>
              <w:jc w:val="both"/>
              <w:rPr>
                <w:sz w:val="26"/>
                <w:szCs w:val="26"/>
              </w:rPr>
            </w:pPr>
            <w:r w:rsidRPr="003B3BC1">
              <w:rPr>
                <w:sz w:val="26"/>
                <w:szCs w:val="26"/>
              </w:rPr>
              <w:t>Cao cà gai leo Bắc Tiến</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r w:rsidRPr="003B3BC1">
              <w:rPr>
                <w:sz w:val="26"/>
                <w:szCs w:val="26"/>
              </w:rPr>
              <w:t>HTX sản xuất, kinh doanh dịch vụ tổng hợp Bắc Tiến</w:t>
            </w:r>
          </w:p>
        </w:tc>
        <w:tc>
          <w:tcPr>
            <w:tcW w:w="1157" w:type="pc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Hiền Ninh, huyện Quảng Ninh</w:t>
            </w:r>
          </w:p>
        </w:tc>
        <w:tc>
          <w:tcPr>
            <w:tcW w:w="474" w:type="pct"/>
            <w:vAlign w:val="center"/>
          </w:tcPr>
          <w:p w:rsidR="00F95D6E" w:rsidRPr="003B3BC1" w:rsidRDefault="00F95D6E" w:rsidP="003B3BC1">
            <w:pPr>
              <w:spacing w:line="288" w:lineRule="auto"/>
              <w:ind w:right="-76"/>
              <w:jc w:val="center"/>
              <w:rPr>
                <w:sz w:val="26"/>
                <w:szCs w:val="26"/>
              </w:rPr>
            </w:pPr>
            <w:r w:rsidRPr="003B3BC1">
              <w:rPr>
                <w:sz w:val="26"/>
                <w:szCs w:val="26"/>
              </w:rPr>
              <w:t>56</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F95D6E" w:rsidP="003B3BC1">
            <w:pPr>
              <w:spacing w:line="288" w:lineRule="auto"/>
              <w:jc w:val="center"/>
              <w:rPr>
                <w:b/>
                <w:sz w:val="26"/>
                <w:szCs w:val="26"/>
              </w:rPr>
            </w:pPr>
            <w:r w:rsidRPr="003B3BC1">
              <w:rPr>
                <w:b/>
                <w:sz w:val="26"/>
                <w:szCs w:val="26"/>
              </w:rPr>
              <w:t>III</w:t>
            </w:r>
          </w:p>
        </w:tc>
        <w:tc>
          <w:tcPr>
            <w:tcW w:w="1034" w:type="pct"/>
            <w:shd w:val="clear" w:color="auto" w:fill="auto"/>
            <w:vAlign w:val="center"/>
          </w:tcPr>
          <w:p w:rsidR="00F95D6E" w:rsidRPr="003B3BC1" w:rsidRDefault="00F95D6E" w:rsidP="003B3BC1">
            <w:pPr>
              <w:spacing w:line="288" w:lineRule="auto"/>
              <w:ind w:left="-28" w:right="-76"/>
              <w:jc w:val="both"/>
              <w:rPr>
                <w:b/>
                <w:sz w:val="26"/>
                <w:szCs w:val="26"/>
              </w:rPr>
            </w:pPr>
            <w:r w:rsidRPr="003B3BC1">
              <w:rPr>
                <w:b/>
                <w:sz w:val="26"/>
                <w:szCs w:val="26"/>
              </w:rPr>
              <w:t>Thành phố Đồng Hới</w:t>
            </w:r>
          </w:p>
        </w:tc>
        <w:tc>
          <w:tcPr>
            <w:tcW w:w="1395" w:type="pct"/>
            <w:shd w:val="clear" w:color="auto" w:fill="auto"/>
            <w:vAlign w:val="center"/>
          </w:tcPr>
          <w:p w:rsidR="00F95D6E" w:rsidRPr="003B3BC1" w:rsidRDefault="00F95D6E" w:rsidP="003B3BC1">
            <w:pPr>
              <w:spacing w:line="288" w:lineRule="auto"/>
              <w:ind w:left="-28" w:right="-76" w:firstLine="28"/>
              <w:jc w:val="both"/>
              <w:rPr>
                <w:sz w:val="26"/>
                <w:szCs w:val="26"/>
              </w:rPr>
            </w:pPr>
          </w:p>
        </w:tc>
        <w:tc>
          <w:tcPr>
            <w:tcW w:w="1157" w:type="pct"/>
            <w:shd w:val="clear" w:color="auto" w:fill="auto"/>
            <w:vAlign w:val="center"/>
          </w:tcPr>
          <w:p w:rsidR="00F95D6E" w:rsidRPr="003B3BC1" w:rsidRDefault="00F95D6E" w:rsidP="003B3BC1">
            <w:pPr>
              <w:spacing w:line="288" w:lineRule="auto"/>
              <w:jc w:val="both"/>
              <w:rPr>
                <w:sz w:val="26"/>
                <w:szCs w:val="26"/>
              </w:rPr>
            </w:pPr>
          </w:p>
        </w:tc>
        <w:tc>
          <w:tcPr>
            <w:tcW w:w="474" w:type="pct"/>
            <w:vAlign w:val="center"/>
          </w:tcPr>
          <w:p w:rsidR="00F95D6E" w:rsidRPr="003B3BC1" w:rsidRDefault="00F95D6E" w:rsidP="003B3BC1">
            <w:pPr>
              <w:spacing w:line="288" w:lineRule="auto"/>
              <w:ind w:right="-76"/>
              <w:jc w:val="center"/>
              <w:rPr>
                <w:sz w:val="26"/>
                <w:szCs w:val="26"/>
              </w:rPr>
            </w:pPr>
          </w:p>
        </w:tc>
        <w:tc>
          <w:tcPr>
            <w:tcW w:w="649" w:type="pct"/>
            <w:vAlign w:val="center"/>
          </w:tcPr>
          <w:p w:rsidR="00F95D6E" w:rsidRPr="003B3BC1" w:rsidRDefault="00F95D6E" w:rsidP="003B3BC1">
            <w:pPr>
              <w:spacing w:line="288" w:lineRule="auto"/>
              <w:jc w:val="center"/>
              <w:rPr>
                <w:sz w:val="26"/>
                <w:szCs w:val="26"/>
              </w:rPr>
            </w:pP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12</w:t>
            </w:r>
          </w:p>
        </w:tc>
        <w:tc>
          <w:tcPr>
            <w:tcW w:w="1034" w:type="pct"/>
            <w:shd w:val="clear" w:color="auto" w:fill="auto"/>
            <w:vAlign w:val="center"/>
          </w:tcPr>
          <w:p w:rsidR="00F95D6E" w:rsidRPr="003B3BC1" w:rsidRDefault="00F95D6E" w:rsidP="003B3BC1">
            <w:pPr>
              <w:spacing w:line="288" w:lineRule="auto"/>
              <w:ind w:left="-28" w:right="-76"/>
              <w:jc w:val="both"/>
              <w:rPr>
                <w:sz w:val="26"/>
                <w:szCs w:val="26"/>
              </w:rPr>
            </w:pPr>
            <w:r w:rsidRPr="003B3BC1">
              <w:rPr>
                <w:sz w:val="26"/>
                <w:szCs w:val="26"/>
              </w:rPr>
              <w:t>Nước mắm</w:t>
            </w:r>
          </w:p>
        </w:tc>
        <w:tc>
          <w:tcPr>
            <w:tcW w:w="1395" w:type="pct"/>
            <w:vMerge w:val="restar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Hợp tác xã SXKD dịch vụ chế biến thủy sản Long Tám</w:t>
            </w:r>
          </w:p>
        </w:tc>
        <w:tc>
          <w:tcPr>
            <w:tcW w:w="1157" w:type="pct"/>
            <w:vMerge w:val="restart"/>
            <w:shd w:val="clear" w:color="auto" w:fill="auto"/>
            <w:vAlign w:val="center"/>
          </w:tcPr>
          <w:p w:rsidR="00F95D6E" w:rsidRPr="003B3BC1" w:rsidRDefault="00F95D6E" w:rsidP="003B3BC1">
            <w:pPr>
              <w:spacing w:line="288" w:lineRule="auto"/>
              <w:jc w:val="both"/>
              <w:rPr>
                <w:sz w:val="26"/>
                <w:szCs w:val="26"/>
              </w:rPr>
            </w:pPr>
            <w:r w:rsidRPr="003B3BC1">
              <w:rPr>
                <w:sz w:val="26"/>
                <w:szCs w:val="26"/>
              </w:rPr>
              <w:t>Xã Bảo Ninh, thành phố Đồng Hới</w:t>
            </w: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54</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3B3BC1" w:rsidP="003B3BC1">
            <w:pPr>
              <w:spacing w:line="288" w:lineRule="auto"/>
              <w:jc w:val="center"/>
              <w:rPr>
                <w:sz w:val="26"/>
                <w:szCs w:val="26"/>
              </w:rPr>
            </w:pPr>
            <w:r>
              <w:rPr>
                <w:sz w:val="26"/>
                <w:szCs w:val="26"/>
              </w:rPr>
              <w:t>13</w:t>
            </w:r>
          </w:p>
        </w:tc>
        <w:tc>
          <w:tcPr>
            <w:tcW w:w="1034" w:type="pct"/>
            <w:shd w:val="clear" w:color="auto" w:fill="auto"/>
            <w:vAlign w:val="center"/>
          </w:tcPr>
          <w:p w:rsidR="00F95D6E" w:rsidRPr="003B3BC1" w:rsidRDefault="00F95D6E" w:rsidP="003B3BC1">
            <w:pPr>
              <w:spacing w:line="288" w:lineRule="auto"/>
              <w:ind w:left="-28" w:right="-76"/>
              <w:jc w:val="both"/>
              <w:rPr>
                <w:sz w:val="26"/>
                <w:szCs w:val="26"/>
              </w:rPr>
            </w:pPr>
            <w:r w:rsidRPr="003B3BC1">
              <w:rPr>
                <w:sz w:val="26"/>
                <w:szCs w:val="26"/>
              </w:rPr>
              <w:t>Mực khô</w:t>
            </w:r>
          </w:p>
        </w:tc>
        <w:tc>
          <w:tcPr>
            <w:tcW w:w="1395" w:type="pct"/>
            <w:vMerge/>
            <w:shd w:val="clear" w:color="auto" w:fill="auto"/>
            <w:vAlign w:val="center"/>
          </w:tcPr>
          <w:p w:rsidR="00F95D6E" w:rsidRPr="003B3BC1" w:rsidRDefault="00F95D6E" w:rsidP="003B3BC1">
            <w:pPr>
              <w:spacing w:line="288" w:lineRule="auto"/>
              <w:jc w:val="both"/>
              <w:rPr>
                <w:sz w:val="26"/>
                <w:szCs w:val="26"/>
              </w:rPr>
            </w:pPr>
          </w:p>
        </w:tc>
        <w:tc>
          <w:tcPr>
            <w:tcW w:w="1157" w:type="pct"/>
            <w:vMerge/>
            <w:shd w:val="clear" w:color="auto" w:fill="auto"/>
            <w:vAlign w:val="center"/>
          </w:tcPr>
          <w:p w:rsidR="00F95D6E" w:rsidRPr="003B3BC1" w:rsidRDefault="00F95D6E" w:rsidP="003B3BC1">
            <w:pPr>
              <w:spacing w:line="288" w:lineRule="auto"/>
              <w:jc w:val="both"/>
              <w:rPr>
                <w:sz w:val="26"/>
                <w:szCs w:val="26"/>
              </w:rPr>
            </w:pPr>
          </w:p>
        </w:tc>
        <w:tc>
          <w:tcPr>
            <w:tcW w:w="474" w:type="pct"/>
            <w:vAlign w:val="center"/>
          </w:tcPr>
          <w:p w:rsidR="00F95D6E" w:rsidRPr="003B3BC1" w:rsidRDefault="00F95D6E" w:rsidP="003B3BC1">
            <w:pPr>
              <w:spacing w:line="288" w:lineRule="auto"/>
              <w:jc w:val="center"/>
              <w:rPr>
                <w:sz w:val="26"/>
                <w:szCs w:val="26"/>
              </w:rPr>
            </w:pPr>
            <w:r w:rsidRPr="003B3BC1">
              <w:rPr>
                <w:sz w:val="26"/>
                <w:szCs w:val="26"/>
              </w:rPr>
              <w:t>53</w:t>
            </w:r>
          </w:p>
        </w:tc>
        <w:tc>
          <w:tcPr>
            <w:tcW w:w="649" w:type="pct"/>
            <w:vAlign w:val="center"/>
          </w:tcPr>
          <w:p w:rsidR="00F95D6E" w:rsidRPr="003B3BC1" w:rsidRDefault="00F95D6E" w:rsidP="003B3BC1">
            <w:pPr>
              <w:spacing w:line="288" w:lineRule="auto"/>
              <w:jc w:val="center"/>
              <w:rPr>
                <w:sz w:val="26"/>
                <w:szCs w:val="26"/>
              </w:rPr>
            </w:pPr>
            <w:r w:rsidRPr="003B3BC1">
              <w:rPr>
                <w:sz w:val="26"/>
                <w:szCs w:val="26"/>
              </w:rPr>
              <w:t>3 sao</w:t>
            </w:r>
          </w:p>
        </w:tc>
      </w:tr>
      <w:tr w:rsidR="00F95D6E" w:rsidRPr="00AD2E26" w:rsidTr="002D1516">
        <w:tc>
          <w:tcPr>
            <w:tcW w:w="291" w:type="pct"/>
            <w:shd w:val="clear" w:color="auto" w:fill="auto"/>
            <w:vAlign w:val="center"/>
          </w:tcPr>
          <w:p w:rsidR="00F95D6E" w:rsidRPr="003B3BC1" w:rsidRDefault="00F95D6E" w:rsidP="003B3BC1">
            <w:pPr>
              <w:spacing w:line="288" w:lineRule="auto"/>
              <w:jc w:val="center"/>
              <w:rPr>
                <w:b/>
                <w:sz w:val="26"/>
                <w:szCs w:val="26"/>
              </w:rPr>
            </w:pPr>
            <w:r w:rsidRPr="003B3BC1">
              <w:rPr>
                <w:b/>
                <w:sz w:val="26"/>
                <w:szCs w:val="26"/>
              </w:rPr>
              <w:t>IV</w:t>
            </w:r>
          </w:p>
        </w:tc>
        <w:tc>
          <w:tcPr>
            <w:tcW w:w="1034" w:type="pct"/>
            <w:shd w:val="clear" w:color="auto" w:fill="auto"/>
            <w:vAlign w:val="center"/>
          </w:tcPr>
          <w:p w:rsidR="00F95D6E" w:rsidRPr="003B3BC1" w:rsidRDefault="00F95D6E" w:rsidP="003B3BC1">
            <w:pPr>
              <w:spacing w:line="288" w:lineRule="auto"/>
              <w:jc w:val="both"/>
              <w:rPr>
                <w:b/>
                <w:sz w:val="26"/>
                <w:szCs w:val="26"/>
              </w:rPr>
            </w:pPr>
            <w:r w:rsidRPr="003B3BC1">
              <w:rPr>
                <w:b/>
                <w:sz w:val="26"/>
                <w:szCs w:val="26"/>
              </w:rPr>
              <w:t>Huyện Bố Trạch</w:t>
            </w:r>
          </w:p>
        </w:tc>
        <w:tc>
          <w:tcPr>
            <w:tcW w:w="1395" w:type="pct"/>
            <w:shd w:val="clear" w:color="auto" w:fill="auto"/>
            <w:vAlign w:val="center"/>
          </w:tcPr>
          <w:p w:rsidR="00F95D6E" w:rsidRPr="003B3BC1" w:rsidRDefault="00F95D6E" w:rsidP="003B3BC1">
            <w:pPr>
              <w:spacing w:line="288" w:lineRule="auto"/>
              <w:jc w:val="both"/>
              <w:rPr>
                <w:sz w:val="26"/>
                <w:szCs w:val="26"/>
              </w:rPr>
            </w:pPr>
          </w:p>
        </w:tc>
        <w:tc>
          <w:tcPr>
            <w:tcW w:w="1157" w:type="pct"/>
            <w:shd w:val="clear" w:color="auto" w:fill="auto"/>
            <w:vAlign w:val="center"/>
          </w:tcPr>
          <w:p w:rsidR="00F95D6E" w:rsidRPr="003B3BC1" w:rsidRDefault="00F95D6E" w:rsidP="003B3BC1">
            <w:pPr>
              <w:spacing w:line="288" w:lineRule="auto"/>
              <w:jc w:val="both"/>
              <w:rPr>
                <w:sz w:val="26"/>
                <w:szCs w:val="26"/>
              </w:rPr>
            </w:pPr>
          </w:p>
        </w:tc>
        <w:tc>
          <w:tcPr>
            <w:tcW w:w="474" w:type="pct"/>
            <w:vAlign w:val="center"/>
          </w:tcPr>
          <w:p w:rsidR="00F95D6E" w:rsidRPr="003B3BC1" w:rsidRDefault="00F95D6E" w:rsidP="003B3BC1">
            <w:pPr>
              <w:spacing w:line="288" w:lineRule="auto"/>
              <w:jc w:val="center"/>
              <w:rPr>
                <w:sz w:val="26"/>
                <w:szCs w:val="26"/>
              </w:rPr>
            </w:pPr>
          </w:p>
        </w:tc>
        <w:tc>
          <w:tcPr>
            <w:tcW w:w="649" w:type="pct"/>
            <w:vAlign w:val="center"/>
          </w:tcPr>
          <w:p w:rsidR="00F95D6E" w:rsidRPr="003B3BC1" w:rsidRDefault="00F95D6E" w:rsidP="003B3BC1">
            <w:pPr>
              <w:spacing w:line="288" w:lineRule="auto"/>
              <w:jc w:val="center"/>
              <w:rPr>
                <w:sz w:val="26"/>
                <w:szCs w:val="26"/>
              </w:rPr>
            </w:pP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14</w:t>
            </w:r>
          </w:p>
        </w:tc>
        <w:tc>
          <w:tcPr>
            <w:tcW w:w="1034" w:type="pct"/>
            <w:shd w:val="clear" w:color="auto" w:fill="auto"/>
            <w:vAlign w:val="center"/>
          </w:tcPr>
          <w:p w:rsidR="008B758F" w:rsidRPr="003B3BC1" w:rsidRDefault="008B758F" w:rsidP="003B3BC1">
            <w:pPr>
              <w:spacing w:line="288" w:lineRule="auto"/>
              <w:ind w:right="-76"/>
              <w:jc w:val="both"/>
              <w:rPr>
                <w:sz w:val="26"/>
                <w:szCs w:val="26"/>
              </w:rPr>
            </w:pPr>
            <w:r w:rsidRPr="003B3BC1">
              <w:rPr>
                <w:sz w:val="26"/>
                <w:szCs w:val="26"/>
              </w:rPr>
              <w:t>Miến gạo Sâm bố chính</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Hợp tác xã sinh thái Sông Son</w:t>
            </w:r>
          </w:p>
        </w:tc>
        <w:tc>
          <w:tcPr>
            <w:tcW w:w="1157" w:type="pc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Mỹ Trạch,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60</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bCs/>
                <w:sz w:val="26"/>
                <w:szCs w:val="26"/>
              </w:rPr>
            </w:pPr>
            <w:r w:rsidRPr="003B3BC1">
              <w:rPr>
                <w:bCs/>
                <w:sz w:val="26"/>
                <w:szCs w:val="26"/>
              </w:rPr>
              <w:t>15</w:t>
            </w:r>
          </w:p>
        </w:tc>
        <w:tc>
          <w:tcPr>
            <w:tcW w:w="1034" w:type="pct"/>
            <w:shd w:val="clear" w:color="auto" w:fill="auto"/>
            <w:vAlign w:val="center"/>
          </w:tcPr>
          <w:p w:rsidR="008B758F" w:rsidRPr="003B3BC1" w:rsidRDefault="008B758F" w:rsidP="003B3BC1">
            <w:pPr>
              <w:spacing w:line="288" w:lineRule="auto"/>
              <w:ind w:left="-108" w:right="-108"/>
              <w:jc w:val="both"/>
              <w:rPr>
                <w:color w:val="000000"/>
                <w:sz w:val="26"/>
                <w:szCs w:val="26"/>
              </w:rPr>
            </w:pPr>
            <w:r w:rsidRPr="003B3BC1">
              <w:rPr>
                <w:color w:val="000000"/>
                <w:sz w:val="26"/>
                <w:szCs w:val="26"/>
              </w:rPr>
              <w:t>Mực ống Thanh Quang (nguyên con và cắt lát)</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Công ty TNHH dịch vụ và thương mại Thanh Quang</w:t>
            </w:r>
          </w:p>
        </w:tc>
        <w:tc>
          <w:tcPr>
            <w:tcW w:w="1157" w:type="pc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Thanh Trạch,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52</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8B758F">
        <w:trPr>
          <w:trHeight w:val="361"/>
        </w:trPr>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16</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Dầu lạc Phong Nha</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Công ty TNHH SX và KD thực phẩm an toàn Phong Nha</w:t>
            </w:r>
          </w:p>
        </w:tc>
        <w:tc>
          <w:tcPr>
            <w:tcW w:w="1157" w:type="pc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Hưng Trạch,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52</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17</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Tinh dầu sả Như Oanh</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Hợp tác xã sản xuất tinh dầu Như Oanh</w:t>
            </w:r>
          </w:p>
        </w:tc>
        <w:tc>
          <w:tcPr>
            <w:tcW w:w="1157" w:type="pc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Nam Trạch,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55</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bCs/>
                <w:sz w:val="26"/>
                <w:szCs w:val="26"/>
              </w:rPr>
            </w:pPr>
            <w:r w:rsidRPr="003B3BC1">
              <w:rPr>
                <w:bCs/>
                <w:sz w:val="26"/>
                <w:szCs w:val="26"/>
              </w:rPr>
              <w:t>18</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Muối Kosal</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Chi nhánh Công ty TNHH Bio Korea Việt Nam tại Quảng Bình</w:t>
            </w:r>
          </w:p>
        </w:tc>
        <w:tc>
          <w:tcPr>
            <w:tcW w:w="1157" w:type="pc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Vạn Trạch,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53</w:t>
            </w:r>
          </w:p>
        </w:tc>
        <w:tc>
          <w:tcPr>
            <w:tcW w:w="649" w:type="pct"/>
            <w:vAlign w:val="center"/>
          </w:tcPr>
          <w:p w:rsidR="008B758F" w:rsidRPr="003B3BC1" w:rsidRDefault="003B3BC1"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19</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Nước mắm chay Tuấn Linh</w:t>
            </w:r>
          </w:p>
        </w:tc>
        <w:tc>
          <w:tcPr>
            <w:tcW w:w="1395" w:type="pct"/>
            <w:vMerge w:val="restart"/>
            <w:shd w:val="clear" w:color="auto" w:fill="auto"/>
            <w:vAlign w:val="center"/>
          </w:tcPr>
          <w:p w:rsidR="008B758F" w:rsidRPr="003B3BC1" w:rsidRDefault="008B758F" w:rsidP="003B3BC1">
            <w:pPr>
              <w:spacing w:line="288" w:lineRule="auto"/>
              <w:ind w:left="-28" w:right="-76" w:firstLine="28"/>
              <w:jc w:val="both"/>
              <w:rPr>
                <w:sz w:val="26"/>
                <w:szCs w:val="26"/>
              </w:rPr>
            </w:pPr>
            <w:r w:rsidRPr="003B3BC1">
              <w:rPr>
                <w:sz w:val="26"/>
                <w:szCs w:val="26"/>
              </w:rPr>
              <w:t>Hợp tác xã sản xuất nấm</w:t>
            </w:r>
          </w:p>
          <w:p w:rsidR="008B758F" w:rsidRPr="003B3BC1" w:rsidRDefault="008B758F" w:rsidP="003B3BC1">
            <w:pPr>
              <w:spacing w:line="288" w:lineRule="auto"/>
              <w:ind w:left="-28" w:right="-76" w:firstLine="28"/>
              <w:jc w:val="both"/>
              <w:rPr>
                <w:sz w:val="26"/>
                <w:szCs w:val="26"/>
              </w:rPr>
            </w:pPr>
            <w:r w:rsidRPr="003B3BC1">
              <w:rPr>
                <w:sz w:val="26"/>
                <w:szCs w:val="26"/>
              </w:rPr>
              <w:t xml:space="preserve"> sạch và kinh doanh nông nghiệp Tuấn Linh</w:t>
            </w:r>
          </w:p>
        </w:tc>
        <w:tc>
          <w:tcPr>
            <w:tcW w:w="1157" w:type="pct"/>
            <w:vMerge w:val="restart"/>
            <w:shd w:val="clear" w:color="auto" w:fill="auto"/>
            <w:vAlign w:val="center"/>
          </w:tcPr>
          <w:p w:rsidR="008B758F" w:rsidRPr="003B3BC1" w:rsidRDefault="008B758F" w:rsidP="003B3BC1">
            <w:pPr>
              <w:spacing w:line="288" w:lineRule="auto"/>
              <w:jc w:val="both"/>
              <w:rPr>
                <w:sz w:val="26"/>
                <w:szCs w:val="26"/>
              </w:rPr>
            </w:pPr>
            <w:r w:rsidRPr="003B3BC1">
              <w:rPr>
                <w:sz w:val="26"/>
                <w:szCs w:val="26"/>
              </w:rPr>
              <w:t>Xã Sơn Lộc, huyện Bố Trạch</w:t>
            </w: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56</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20</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Cao linh chi Tuấn Linh</w:t>
            </w:r>
          </w:p>
        </w:tc>
        <w:tc>
          <w:tcPr>
            <w:tcW w:w="1395" w:type="pct"/>
            <w:vMerge/>
            <w:shd w:val="clear" w:color="auto" w:fill="auto"/>
            <w:vAlign w:val="center"/>
          </w:tcPr>
          <w:p w:rsidR="008B758F" w:rsidRPr="003B3BC1" w:rsidRDefault="008B758F" w:rsidP="003B3BC1">
            <w:pPr>
              <w:spacing w:line="288" w:lineRule="auto"/>
              <w:jc w:val="both"/>
              <w:rPr>
                <w:sz w:val="26"/>
                <w:szCs w:val="26"/>
              </w:rPr>
            </w:pPr>
          </w:p>
        </w:tc>
        <w:tc>
          <w:tcPr>
            <w:tcW w:w="1157" w:type="pct"/>
            <w:vMerge/>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62</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21</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Trà cà gai leo Tuấn Linh</w:t>
            </w:r>
          </w:p>
        </w:tc>
        <w:tc>
          <w:tcPr>
            <w:tcW w:w="1395" w:type="pct"/>
            <w:vMerge/>
            <w:shd w:val="clear" w:color="auto" w:fill="auto"/>
            <w:vAlign w:val="center"/>
          </w:tcPr>
          <w:p w:rsidR="008B758F" w:rsidRPr="003B3BC1" w:rsidRDefault="008B758F" w:rsidP="003B3BC1">
            <w:pPr>
              <w:spacing w:line="288" w:lineRule="auto"/>
              <w:jc w:val="both"/>
              <w:rPr>
                <w:sz w:val="26"/>
                <w:szCs w:val="26"/>
              </w:rPr>
            </w:pPr>
          </w:p>
        </w:tc>
        <w:tc>
          <w:tcPr>
            <w:tcW w:w="1157" w:type="pct"/>
            <w:vMerge/>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59</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22</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Nấm sò Tuấn Linh</w:t>
            </w:r>
          </w:p>
        </w:tc>
        <w:tc>
          <w:tcPr>
            <w:tcW w:w="1395" w:type="pct"/>
            <w:vMerge/>
            <w:shd w:val="clear" w:color="auto" w:fill="auto"/>
            <w:vAlign w:val="center"/>
          </w:tcPr>
          <w:p w:rsidR="008B758F" w:rsidRPr="003B3BC1" w:rsidRDefault="008B758F" w:rsidP="003B3BC1">
            <w:pPr>
              <w:spacing w:line="288" w:lineRule="auto"/>
              <w:jc w:val="both"/>
              <w:rPr>
                <w:sz w:val="26"/>
                <w:szCs w:val="26"/>
              </w:rPr>
            </w:pPr>
          </w:p>
        </w:tc>
        <w:tc>
          <w:tcPr>
            <w:tcW w:w="1157" w:type="pct"/>
            <w:vMerge/>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56</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lastRenderedPageBreak/>
              <w:t>23</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Nấm ăn Tuấn Linh (nấm mộc nhĩ quả thể/ nấm mộc nhĩ thái sợi; nấm hương Tuấn Linh)</w:t>
            </w:r>
          </w:p>
        </w:tc>
        <w:tc>
          <w:tcPr>
            <w:tcW w:w="1395" w:type="pct"/>
            <w:vMerge/>
            <w:shd w:val="clear" w:color="auto" w:fill="auto"/>
            <w:vAlign w:val="center"/>
          </w:tcPr>
          <w:p w:rsidR="008B758F" w:rsidRPr="003B3BC1" w:rsidRDefault="008B758F" w:rsidP="003B3BC1">
            <w:pPr>
              <w:spacing w:line="288" w:lineRule="auto"/>
              <w:jc w:val="both"/>
              <w:rPr>
                <w:sz w:val="26"/>
                <w:szCs w:val="26"/>
              </w:rPr>
            </w:pPr>
          </w:p>
        </w:tc>
        <w:tc>
          <w:tcPr>
            <w:tcW w:w="1157" w:type="pct"/>
            <w:vMerge/>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57</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24</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Nấm linh chi Tuấn Linh (dạng bột bào tử/nguyên quả)</w:t>
            </w:r>
          </w:p>
        </w:tc>
        <w:tc>
          <w:tcPr>
            <w:tcW w:w="1395" w:type="pct"/>
            <w:vMerge/>
            <w:shd w:val="clear" w:color="auto" w:fill="auto"/>
            <w:vAlign w:val="center"/>
          </w:tcPr>
          <w:p w:rsidR="008B758F" w:rsidRPr="003B3BC1" w:rsidRDefault="008B758F" w:rsidP="003B3BC1">
            <w:pPr>
              <w:spacing w:line="288" w:lineRule="auto"/>
              <w:jc w:val="both"/>
              <w:rPr>
                <w:sz w:val="26"/>
                <w:szCs w:val="26"/>
              </w:rPr>
            </w:pPr>
          </w:p>
        </w:tc>
        <w:tc>
          <w:tcPr>
            <w:tcW w:w="1157" w:type="pct"/>
            <w:vMerge/>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53</w:t>
            </w:r>
          </w:p>
        </w:tc>
        <w:tc>
          <w:tcPr>
            <w:tcW w:w="649" w:type="pct"/>
            <w:vAlign w:val="center"/>
          </w:tcPr>
          <w:p w:rsidR="008B758F" w:rsidRPr="003B3BC1" w:rsidRDefault="008B758F" w:rsidP="003B3BC1">
            <w:pPr>
              <w:spacing w:line="288" w:lineRule="auto"/>
              <w:jc w:val="center"/>
              <w:rPr>
                <w:sz w:val="26"/>
                <w:szCs w:val="26"/>
              </w:rPr>
            </w:pPr>
            <w:r w:rsidRPr="003B3BC1">
              <w:rPr>
                <w:sz w:val="26"/>
                <w:szCs w:val="26"/>
              </w:rPr>
              <w:t>3 sao</w:t>
            </w:r>
          </w:p>
        </w:tc>
      </w:tr>
      <w:tr w:rsidR="008B758F" w:rsidRPr="00AD2E26" w:rsidTr="002D1516">
        <w:tc>
          <w:tcPr>
            <w:tcW w:w="291" w:type="pct"/>
            <w:shd w:val="clear" w:color="auto" w:fill="auto"/>
            <w:vAlign w:val="center"/>
          </w:tcPr>
          <w:p w:rsidR="008B758F" w:rsidRPr="003B3BC1" w:rsidRDefault="003B3BC1" w:rsidP="003B3BC1">
            <w:pPr>
              <w:spacing w:line="288" w:lineRule="auto"/>
              <w:jc w:val="center"/>
              <w:rPr>
                <w:sz w:val="26"/>
                <w:szCs w:val="26"/>
              </w:rPr>
            </w:pPr>
            <w:r>
              <w:rPr>
                <w:sz w:val="26"/>
                <w:szCs w:val="26"/>
              </w:rPr>
              <w:t>25</w:t>
            </w:r>
          </w:p>
        </w:tc>
        <w:tc>
          <w:tcPr>
            <w:tcW w:w="1034" w:type="pct"/>
            <w:shd w:val="clear" w:color="auto" w:fill="auto"/>
            <w:vAlign w:val="center"/>
          </w:tcPr>
          <w:p w:rsidR="008B758F" w:rsidRPr="003B3BC1" w:rsidRDefault="008B758F" w:rsidP="003B3BC1">
            <w:pPr>
              <w:spacing w:line="288" w:lineRule="auto"/>
              <w:ind w:left="-28" w:right="-76"/>
              <w:jc w:val="both"/>
              <w:rPr>
                <w:sz w:val="26"/>
                <w:szCs w:val="26"/>
              </w:rPr>
            </w:pPr>
            <w:r w:rsidRPr="003B3BC1">
              <w:rPr>
                <w:sz w:val="26"/>
                <w:szCs w:val="26"/>
              </w:rPr>
              <w:t>Trà xanh linh chi Tuấn Linh</w:t>
            </w:r>
          </w:p>
        </w:tc>
        <w:tc>
          <w:tcPr>
            <w:tcW w:w="1395" w:type="pct"/>
            <w:vMerge/>
            <w:shd w:val="clear" w:color="auto" w:fill="auto"/>
          </w:tcPr>
          <w:p w:rsidR="008B758F" w:rsidRPr="003B3BC1" w:rsidRDefault="008B758F" w:rsidP="003B3BC1">
            <w:pPr>
              <w:spacing w:line="288" w:lineRule="auto"/>
              <w:jc w:val="both"/>
              <w:rPr>
                <w:sz w:val="26"/>
                <w:szCs w:val="26"/>
              </w:rPr>
            </w:pPr>
          </w:p>
        </w:tc>
        <w:tc>
          <w:tcPr>
            <w:tcW w:w="1157" w:type="pct"/>
            <w:vMerge/>
            <w:shd w:val="clear" w:color="auto" w:fill="auto"/>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ind w:right="-76"/>
              <w:jc w:val="center"/>
              <w:rPr>
                <w:sz w:val="26"/>
                <w:szCs w:val="26"/>
              </w:rPr>
            </w:pPr>
            <w:r w:rsidRPr="003B3BC1">
              <w:rPr>
                <w:sz w:val="26"/>
                <w:szCs w:val="26"/>
              </w:rPr>
              <w:t>57</w:t>
            </w:r>
          </w:p>
        </w:tc>
        <w:tc>
          <w:tcPr>
            <w:tcW w:w="649" w:type="pct"/>
            <w:vAlign w:val="center"/>
          </w:tcPr>
          <w:p w:rsidR="008B758F" w:rsidRPr="003B3BC1" w:rsidRDefault="003B3BC1" w:rsidP="003B3BC1">
            <w:pPr>
              <w:spacing w:line="288" w:lineRule="auto"/>
              <w:jc w:val="center"/>
              <w:rPr>
                <w:sz w:val="26"/>
                <w:szCs w:val="26"/>
              </w:rPr>
            </w:pPr>
            <w:r w:rsidRPr="003B3BC1">
              <w:rPr>
                <w:sz w:val="26"/>
                <w:szCs w:val="26"/>
              </w:rPr>
              <w:t>3</w:t>
            </w:r>
            <w:r w:rsidR="008B758F" w:rsidRPr="003B3BC1">
              <w:rPr>
                <w:sz w:val="26"/>
                <w:szCs w:val="26"/>
              </w:rPr>
              <w:t xml:space="preserve"> sao</w:t>
            </w:r>
          </w:p>
        </w:tc>
      </w:tr>
      <w:tr w:rsidR="008B758F" w:rsidRPr="00AD2E26" w:rsidTr="002D1516">
        <w:tc>
          <w:tcPr>
            <w:tcW w:w="291" w:type="pct"/>
            <w:shd w:val="clear" w:color="auto" w:fill="auto"/>
            <w:vAlign w:val="center"/>
          </w:tcPr>
          <w:p w:rsidR="008B758F" w:rsidRPr="003B3BC1" w:rsidRDefault="008B758F" w:rsidP="003B3BC1">
            <w:pPr>
              <w:spacing w:line="288" w:lineRule="auto"/>
              <w:jc w:val="center"/>
              <w:rPr>
                <w:b/>
                <w:sz w:val="26"/>
                <w:szCs w:val="26"/>
              </w:rPr>
            </w:pPr>
            <w:r w:rsidRPr="003B3BC1">
              <w:rPr>
                <w:b/>
                <w:sz w:val="26"/>
                <w:szCs w:val="26"/>
              </w:rPr>
              <w:t>V</w:t>
            </w:r>
          </w:p>
        </w:tc>
        <w:tc>
          <w:tcPr>
            <w:tcW w:w="1034" w:type="pct"/>
            <w:shd w:val="clear" w:color="auto" w:fill="auto"/>
            <w:vAlign w:val="center"/>
          </w:tcPr>
          <w:p w:rsidR="008B758F" w:rsidRPr="003B3BC1" w:rsidRDefault="008B758F" w:rsidP="003B3BC1">
            <w:pPr>
              <w:spacing w:line="288" w:lineRule="auto"/>
              <w:ind w:left="-28" w:right="-76"/>
              <w:jc w:val="both"/>
              <w:rPr>
                <w:b/>
                <w:sz w:val="26"/>
                <w:szCs w:val="26"/>
              </w:rPr>
            </w:pPr>
            <w:r w:rsidRPr="003B3BC1">
              <w:rPr>
                <w:b/>
                <w:sz w:val="26"/>
                <w:szCs w:val="26"/>
              </w:rPr>
              <w:t>Huyện Quảng Trạch</w:t>
            </w:r>
          </w:p>
        </w:tc>
        <w:tc>
          <w:tcPr>
            <w:tcW w:w="1395" w:type="pct"/>
            <w:shd w:val="clear" w:color="auto" w:fill="auto"/>
            <w:vAlign w:val="center"/>
          </w:tcPr>
          <w:p w:rsidR="008B758F" w:rsidRPr="003B3BC1" w:rsidRDefault="008B758F" w:rsidP="003B3BC1">
            <w:pPr>
              <w:spacing w:line="288" w:lineRule="auto"/>
              <w:ind w:left="-28" w:right="-76" w:firstLine="28"/>
              <w:jc w:val="both"/>
              <w:rPr>
                <w:sz w:val="26"/>
                <w:szCs w:val="26"/>
              </w:rPr>
            </w:pPr>
          </w:p>
        </w:tc>
        <w:tc>
          <w:tcPr>
            <w:tcW w:w="1157" w:type="pct"/>
            <w:shd w:val="clear" w:color="auto" w:fill="auto"/>
            <w:vAlign w:val="center"/>
          </w:tcPr>
          <w:p w:rsidR="008B758F" w:rsidRPr="003B3BC1" w:rsidRDefault="008B758F" w:rsidP="003B3BC1">
            <w:pPr>
              <w:spacing w:line="288" w:lineRule="auto"/>
              <w:jc w:val="both"/>
              <w:rPr>
                <w:sz w:val="26"/>
                <w:szCs w:val="26"/>
              </w:rPr>
            </w:pPr>
          </w:p>
        </w:tc>
        <w:tc>
          <w:tcPr>
            <w:tcW w:w="474" w:type="pct"/>
            <w:vAlign w:val="center"/>
          </w:tcPr>
          <w:p w:rsidR="008B758F" w:rsidRPr="003B3BC1" w:rsidRDefault="008B758F" w:rsidP="003B3BC1">
            <w:pPr>
              <w:spacing w:line="288" w:lineRule="auto"/>
              <w:jc w:val="center"/>
              <w:rPr>
                <w:sz w:val="26"/>
                <w:szCs w:val="26"/>
              </w:rPr>
            </w:pPr>
          </w:p>
        </w:tc>
        <w:tc>
          <w:tcPr>
            <w:tcW w:w="649" w:type="pct"/>
            <w:vAlign w:val="center"/>
          </w:tcPr>
          <w:p w:rsidR="008B758F" w:rsidRPr="003B3BC1" w:rsidRDefault="008B758F" w:rsidP="003B3BC1">
            <w:pPr>
              <w:spacing w:line="288" w:lineRule="auto"/>
              <w:jc w:val="center"/>
              <w:rPr>
                <w:sz w:val="26"/>
                <w:szCs w:val="26"/>
              </w:rPr>
            </w:pP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26</w:t>
            </w:r>
          </w:p>
        </w:tc>
        <w:tc>
          <w:tcPr>
            <w:tcW w:w="1034" w:type="pct"/>
            <w:shd w:val="clear" w:color="auto" w:fill="auto"/>
            <w:vAlign w:val="center"/>
          </w:tcPr>
          <w:p w:rsidR="003B3BC1" w:rsidRPr="003B3BC1" w:rsidRDefault="003B3BC1" w:rsidP="003B3BC1">
            <w:pPr>
              <w:spacing w:line="288" w:lineRule="auto"/>
              <w:ind w:left="-28" w:right="-76"/>
              <w:jc w:val="both"/>
              <w:rPr>
                <w:sz w:val="26"/>
                <w:szCs w:val="26"/>
              </w:rPr>
            </w:pPr>
            <w:r w:rsidRPr="003B3BC1">
              <w:rPr>
                <w:sz w:val="26"/>
                <w:szCs w:val="26"/>
              </w:rPr>
              <w:t>Sản phẩm mây xiên gia dụng</w:t>
            </w:r>
          </w:p>
        </w:tc>
        <w:tc>
          <w:tcPr>
            <w:tcW w:w="1395" w:type="pct"/>
            <w:shd w:val="clear" w:color="auto" w:fill="auto"/>
            <w:vAlign w:val="center"/>
          </w:tcPr>
          <w:p w:rsidR="003B3BC1" w:rsidRPr="003B3BC1" w:rsidRDefault="003B3BC1" w:rsidP="003B3BC1">
            <w:pPr>
              <w:spacing w:line="288" w:lineRule="auto"/>
              <w:ind w:left="-28" w:right="-76" w:firstLine="28"/>
              <w:jc w:val="both"/>
              <w:rPr>
                <w:sz w:val="26"/>
                <w:szCs w:val="26"/>
              </w:rPr>
            </w:pPr>
            <w:r w:rsidRPr="003B3BC1">
              <w:rPr>
                <w:sz w:val="26"/>
                <w:szCs w:val="26"/>
              </w:rPr>
              <w:t>Hợp tác xã SX và dịch vụ mây xiên Quảng Phương</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Quảng Phương, huyện Quảng Trạch</w:t>
            </w:r>
          </w:p>
        </w:tc>
        <w:tc>
          <w:tcPr>
            <w:tcW w:w="474" w:type="pct"/>
            <w:vAlign w:val="center"/>
          </w:tcPr>
          <w:p w:rsidR="003B3BC1" w:rsidRPr="003B3BC1" w:rsidRDefault="003B3BC1" w:rsidP="003B3BC1">
            <w:pPr>
              <w:spacing w:line="288" w:lineRule="auto"/>
              <w:ind w:right="-76"/>
              <w:jc w:val="center"/>
              <w:rPr>
                <w:sz w:val="26"/>
                <w:szCs w:val="26"/>
              </w:rPr>
            </w:pPr>
            <w:r w:rsidRPr="003B3BC1">
              <w:rPr>
                <w:sz w:val="26"/>
                <w:szCs w:val="26"/>
              </w:rPr>
              <w:t>53</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b/>
                <w:sz w:val="26"/>
                <w:szCs w:val="26"/>
              </w:rPr>
            </w:pPr>
            <w:r w:rsidRPr="003B3BC1">
              <w:rPr>
                <w:b/>
                <w:sz w:val="26"/>
                <w:szCs w:val="26"/>
              </w:rPr>
              <w:t>VI</w:t>
            </w:r>
          </w:p>
        </w:tc>
        <w:tc>
          <w:tcPr>
            <w:tcW w:w="1034" w:type="pct"/>
            <w:shd w:val="clear" w:color="auto" w:fill="auto"/>
            <w:vAlign w:val="center"/>
          </w:tcPr>
          <w:p w:rsidR="003B3BC1" w:rsidRPr="003B3BC1" w:rsidRDefault="003B3BC1" w:rsidP="003B3BC1">
            <w:pPr>
              <w:spacing w:line="288" w:lineRule="auto"/>
              <w:ind w:left="-28" w:right="-76"/>
              <w:jc w:val="both"/>
              <w:rPr>
                <w:b/>
                <w:sz w:val="26"/>
                <w:szCs w:val="26"/>
              </w:rPr>
            </w:pPr>
            <w:r w:rsidRPr="003B3BC1">
              <w:rPr>
                <w:b/>
                <w:sz w:val="26"/>
                <w:szCs w:val="26"/>
              </w:rPr>
              <w:t>Thị xã Ba Đồn</w:t>
            </w:r>
          </w:p>
        </w:tc>
        <w:tc>
          <w:tcPr>
            <w:tcW w:w="1395" w:type="pct"/>
            <w:shd w:val="clear" w:color="auto" w:fill="auto"/>
            <w:vAlign w:val="center"/>
          </w:tcPr>
          <w:p w:rsidR="003B3BC1" w:rsidRPr="003B3BC1" w:rsidRDefault="003B3BC1" w:rsidP="003B3BC1">
            <w:pPr>
              <w:spacing w:line="288" w:lineRule="auto"/>
              <w:ind w:left="-28" w:right="-76" w:firstLine="28"/>
              <w:jc w:val="both"/>
              <w:rPr>
                <w:sz w:val="26"/>
                <w:szCs w:val="26"/>
              </w:rPr>
            </w:pPr>
          </w:p>
        </w:tc>
        <w:tc>
          <w:tcPr>
            <w:tcW w:w="1157" w:type="pct"/>
            <w:shd w:val="clear" w:color="auto" w:fill="auto"/>
            <w:vAlign w:val="center"/>
          </w:tcPr>
          <w:p w:rsidR="003B3BC1" w:rsidRPr="003B3BC1" w:rsidRDefault="003B3BC1" w:rsidP="003B3BC1">
            <w:pPr>
              <w:spacing w:line="288" w:lineRule="auto"/>
              <w:jc w:val="both"/>
              <w:rPr>
                <w:sz w:val="26"/>
                <w:szCs w:val="26"/>
              </w:rPr>
            </w:pPr>
          </w:p>
        </w:tc>
        <w:tc>
          <w:tcPr>
            <w:tcW w:w="474" w:type="pct"/>
            <w:vAlign w:val="center"/>
          </w:tcPr>
          <w:p w:rsidR="003B3BC1" w:rsidRPr="003B3BC1" w:rsidRDefault="003B3BC1" w:rsidP="003B3BC1">
            <w:pPr>
              <w:spacing w:line="288" w:lineRule="auto"/>
              <w:ind w:left="-28" w:right="-76" w:firstLine="28"/>
              <w:jc w:val="center"/>
              <w:rPr>
                <w:sz w:val="26"/>
                <w:szCs w:val="26"/>
              </w:rPr>
            </w:pPr>
          </w:p>
        </w:tc>
        <w:tc>
          <w:tcPr>
            <w:tcW w:w="649" w:type="pct"/>
            <w:vAlign w:val="center"/>
          </w:tcPr>
          <w:p w:rsidR="003B3BC1" w:rsidRPr="003B3BC1" w:rsidRDefault="003B3BC1" w:rsidP="003B3BC1">
            <w:pPr>
              <w:spacing w:line="288" w:lineRule="auto"/>
              <w:jc w:val="center"/>
              <w:rPr>
                <w:sz w:val="26"/>
                <w:szCs w:val="26"/>
              </w:rPr>
            </w:pP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27</w:t>
            </w:r>
          </w:p>
        </w:tc>
        <w:tc>
          <w:tcPr>
            <w:tcW w:w="1034" w:type="pct"/>
            <w:shd w:val="clear" w:color="auto" w:fill="auto"/>
            <w:vAlign w:val="center"/>
          </w:tcPr>
          <w:p w:rsidR="003B3BC1" w:rsidRPr="003B3BC1" w:rsidRDefault="003B3BC1" w:rsidP="003B3BC1">
            <w:pPr>
              <w:spacing w:line="288" w:lineRule="auto"/>
              <w:ind w:left="-28" w:right="-76"/>
              <w:jc w:val="both"/>
              <w:rPr>
                <w:sz w:val="26"/>
                <w:szCs w:val="26"/>
              </w:rPr>
            </w:pPr>
            <w:r w:rsidRPr="003B3BC1">
              <w:rPr>
                <w:sz w:val="26"/>
                <w:szCs w:val="26"/>
              </w:rPr>
              <w:t>Tỏi sạch Quảng Minh</w:t>
            </w:r>
          </w:p>
        </w:tc>
        <w:tc>
          <w:tcPr>
            <w:tcW w:w="1395" w:type="pct"/>
            <w:shd w:val="clear" w:color="auto" w:fill="auto"/>
            <w:vAlign w:val="center"/>
          </w:tcPr>
          <w:p w:rsidR="003B3BC1" w:rsidRPr="003B3BC1" w:rsidRDefault="003B3BC1" w:rsidP="003B3BC1">
            <w:pPr>
              <w:spacing w:line="288" w:lineRule="auto"/>
              <w:ind w:left="-28" w:right="-76" w:firstLine="28"/>
              <w:jc w:val="both"/>
              <w:rPr>
                <w:sz w:val="26"/>
                <w:szCs w:val="26"/>
              </w:rPr>
            </w:pPr>
            <w:r w:rsidRPr="003B3BC1">
              <w:rPr>
                <w:sz w:val="26"/>
                <w:szCs w:val="26"/>
              </w:rPr>
              <w:t>Hợp tác xã sản xuất tỏi và kinh doanh dịch vụ tổng hợp Cồn Nâm</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Quảng Minh, thị xã Ba Đồn</w:t>
            </w:r>
          </w:p>
        </w:tc>
        <w:tc>
          <w:tcPr>
            <w:tcW w:w="474" w:type="pct"/>
            <w:vAlign w:val="center"/>
          </w:tcPr>
          <w:p w:rsidR="003B3BC1" w:rsidRPr="003B3BC1" w:rsidRDefault="003B3BC1" w:rsidP="003B3BC1">
            <w:pPr>
              <w:spacing w:line="288" w:lineRule="auto"/>
              <w:ind w:right="-76"/>
              <w:jc w:val="center"/>
              <w:rPr>
                <w:sz w:val="26"/>
                <w:szCs w:val="26"/>
              </w:rPr>
            </w:pPr>
            <w:r w:rsidRPr="003B3BC1">
              <w:rPr>
                <w:sz w:val="26"/>
                <w:szCs w:val="26"/>
              </w:rPr>
              <w:t>51</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28</w:t>
            </w:r>
          </w:p>
        </w:tc>
        <w:tc>
          <w:tcPr>
            <w:tcW w:w="1034" w:type="pct"/>
            <w:shd w:val="clear" w:color="auto" w:fill="auto"/>
            <w:vAlign w:val="center"/>
          </w:tcPr>
          <w:p w:rsidR="003B3BC1" w:rsidRPr="003B3BC1" w:rsidRDefault="003B3BC1" w:rsidP="003B3BC1">
            <w:pPr>
              <w:spacing w:line="288" w:lineRule="auto"/>
              <w:ind w:left="-28" w:right="-76"/>
              <w:jc w:val="both"/>
              <w:rPr>
                <w:sz w:val="26"/>
                <w:szCs w:val="26"/>
              </w:rPr>
            </w:pPr>
            <w:r w:rsidRPr="003B3BC1">
              <w:rPr>
                <w:sz w:val="26"/>
                <w:szCs w:val="26"/>
              </w:rPr>
              <w:t>Nước mắm Nhân Thọ</w:t>
            </w:r>
          </w:p>
        </w:tc>
        <w:tc>
          <w:tcPr>
            <w:tcW w:w="1395" w:type="pct"/>
            <w:vMerge w:val="restar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Cơ sở thu mua chế biến thủy hải sản Trương Thị Nga</w:t>
            </w:r>
          </w:p>
        </w:tc>
        <w:tc>
          <w:tcPr>
            <w:tcW w:w="1157" w:type="pct"/>
            <w:vMerge w:val="restar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Phường Quảng Thọ, thị xã Ba Đồn</w:t>
            </w:r>
          </w:p>
        </w:tc>
        <w:tc>
          <w:tcPr>
            <w:tcW w:w="474" w:type="pct"/>
            <w:vAlign w:val="center"/>
          </w:tcPr>
          <w:p w:rsidR="003B3BC1" w:rsidRPr="003B3BC1" w:rsidRDefault="003B3BC1" w:rsidP="003B3BC1">
            <w:pPr>
              <w:spacing w:line="288" w:lineRule="auto"/>
              <w:ind w:right="-76"/>
              <w:jc w:val="center"/>
              <w:rPr>
                <w:sz w:val="26"/>
                <w:szCs w:val="26"/>
              </w:rPr>
            </w:pPr>
            <w:r w:rsidRPr="003B3BC1">
              <w:rPr>
                <w:sz w:val="26"/>
                <w:szCs w:val="26"/>
              </w:rPr>
              <w:t>53</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29</w:t>
            </w:r>
          </w:p>
        </w:tc>
        <w:tc>
          <w:tcPr>
            <w:tcW w:w="1034" w:type="pct"/>
            <w:shd w:val="clear" w:color="auto" w:fill="auto"/>
            <w:vAlign w:val="center"/>
          </w:tcPr>
          <w:p w:rsidR="003B3BC1" w:rsidRPr="003B3BC1" w:rsidRDefault="003B3BC1" w:rsidP="003B3BC1">
            <w:pPr>
              <w:spacing w:line="288" w:lineRule="auto"/>
              <w:ind w:left="-28" w:right="-76"/>
              <w:jc w:val="both"/>
              <w:rPr>
                <w:sz w:val="26"/>
                <w:szCs w:val="26"/>
              </w:rPr>
            </w:pPr>
            <w:r w:rsidRPr="003B3BC1">
              <w:rPr>
                <w:sz w:val="26"/>
                <w:szCs w:val="26"/>
              </w:rPr>
              <w:t>Ruốc Nhân Thọ</w:t>
            </w:r>
          </w:p>
        </w:tc>
        <w:tc>
          <w:tcPr>
            <w:tcW w:w="1395" w:type="pct"/>
            <w:vMerge/>
            <w:shd w:val="clear" w:color="auto" w:fill="auto"/>
            <w:vAlign w:val="center"/>
          </w:tcPr>
          <w:p w:rsidR="003B3BC1" w:rsidRPr="003B3BC1" w:rsidRDefault="003B3BC1" w:rsidP="003B3BC1">
            <w:pPr>
              <w:spacing w:line="288" w:lineRule="auto"/>
              <w:jc w:val="both"/>
              <w:rPr>
                <w:sz w:val="26"/>
                <w:szCs w:val="26"/>
              </w:rPr>
            </w:pPr>
          </w:p>
        </w:tc>
        <w:tc>
          <w:tcPr>
            <w:tcW w:w="1157" w:type="pct"/>
            <w:vMerge/>
            <w:shd w:val="clear" w:color="auto" w:fill="auto"/>
            <w:vAlign w:val="center"/>
          </w:tcPr>
          <w:p w:rsidR="003B3BC1" w:rsidRPr="003B3BC1" w:rsidRDefault="003B3BC1" w:rsidP="003B3BC1">
            <w:pPr>
              <w:spacing w:line="288" w:lineRule="auto"/>
              <w:jc w:val="both"/>
              <w:rPr>
                <w:sz w:val="26"/>
                <w:szCs w:val="26"/>
              </w:rPr>
            </w:pPr>
          </w:p>
        </w:tc>
        <w:tc>
          <w:tcPr>
            <w:tcW w:w="474" w:type="pct"/>
            <w:vAlign w:val="center"/>
          </w:tcPr>
          <w:p w:rsidR="003B3BC1" w:rsidRPr="003B3BC1" w:rsidRDefault="003B3BC1" w:rsidP="003B3BC1">
            <w:pPr>
              <w:spacing w:line="288" w:lineRule="auto"/>
              <w:ind w:right="-76"/>
              <w:jc w:val="center"/>
              <w:rPr>
                <w:sz w:val="26"/>
                <w:szCs w:val="26"/>
              </w:rPr>
            </w:pPr>
            <w:r w:rsidRPr="003B3BC1">
              <w:rPr>
                <w:sz w:val="26"/>
                <w:szCs w:val="26"/>
              </w:rPr>
              <w:t>53</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b/>
                <w:sz w:val="26"/>
                <w:szCs w:val="26"/>
              </w:rPr>
            </w:pPr>
            <w:r w:rsidRPr="003B3BC1">
              <w:rPr>
                <w:b/>
                <w:sz w:val="26"/>
                <w:szCs w:val="26"/>
              </w:rPr>
              <w:t>VII</w:t>
            </w:r>
          </w:p>
        </w:tc>
        <w:tc>
          <w:tcPr>
            <w:tcW w:w="1034" w:type="pct"/>
            <w:shd w:val="clear" w:color="auto" w:fill="auto"/>
            <w:vAlign w:val="center"/>
          </w:tcPr>
          <w:p w:rsidR="003B3BC1" w:rsidRPr="003B3BC1" w:rsidRDefault="003B3BC1" w:rsidP="003B3BC1">
            <w:pPr>
              <w:spacing w:line="288" w:lineRule="auto"/>
              <w:ind w:left="-28" w:right="-76"/>
              <w:jc w:val="both"/>
              <w:rPr>
                <w:b/>
                <w:sz w:val="26"/>
                <w:szCs w:val="26"/>
              </w:rPr>
            </w:pPr>
            <w:r w:rsidRPr="003B3BC1">
              <w:rPr>
                <w:b/>
                <w:sz w:val="26"/>
                <w:szCs w:val="26"/>
              </w:rPr>
              <w:t>Huyện Tuyên Hóa</w:t>
            </w:r>
          </w:p>
        </w:tc>
        <w:tc>
          <w:tcPr>
            <w:tcW w:w="1395" w:type="pct"/>
            <w:shd w:val="clear" w:color="auto" w:fill="auto"/>
            <w:vAlign w:val="center"/>
          </w:tcPr>
          <w:p w:rsidR="003B3BC1" w:rsidRPr="003B3BC1" w:rsidRDefault="003B3BC1" w:rsidP="003B3BC1">
            <w:pPr>
              <w:spacing w:line="288" w:lineRule="auto"/>
              <w:ind w:left="-28" w:right="-76" w:firstLine="28"/>
              <w:jc w:val="both"/>
              <w:rPr>
                <w:sz w:val="26"/>
                <w:szCs w:val="26"/>
              </w:rPr>
            </w:pPr>
          </w:p>
        </w:tc>
        <w:tc>
          <w:tcPr>
            <w:tcW w:w="1157" w:type="pct"/>
            <w:shd w:val="clear" w:color="auto" w:fill="auto"/>
            <w:vAlign w:val="center"/>
          </w:tcPr>
          <w:p w:rsidR="003B3BC1" w:rsidRPr="003B3BC1" w:rsidRDefault="003B3BC1" w:rsidP="003B3BC1">
            <w:pPr>
              <w:spacing w:line="288" w:lineRule="auto"/>
              <w:jc w:val="both"/>
              <w:rPr>
                <w:sz w:val="26"/>
                <w:szCs w:val="26"/>
              </w:rPr>
            </w:pPr>
          </w:p>
        </w:tc>
        <w:tc>
          <w:tcPr>
            <w:tcW w:w="474" w:type="pct"/>
            <w:vAlign w:val="center"/>
          </w:tcPr>
          <w:p w:rsidR="003B3BC1" w:rsidRPr="003B3BC1" w:rsidRDefault="003B3BC1" w:rsidP="003B3BC1">
            <w:pPr>
              <w:spacing w:line="288" w:lineRule="auto"/>
              <w:jc w:val="center"/>
              <w:rPr>
                <w:sz w:val="26"/>
                <w:szCs w:val="26"/>
              </w:rPr>
            </w:pPr>
          </w:p>
        </w:tc>
        <w:tc>
          <w:tcPr>
            <w:tcW w:w="649" w:type="pct"/>
            <w:vAlign w:val="center"/>
          </w:tcPr>
          <w:p w:rsidR="003B3BC1" w:rsidRPr="003B3BC1" w:rsidRDefault="003B3BC1" w:rsidP="003B3BC1">
            <w:pPr>
              <w:spacing w:line="288" w:lineRule="auto"/>
              <w:jc w:val="center"/>
              <w:rPr>
                <w:sz w:val="26"/>
                <w:szCs w:val="26"/>
              </w:rPr>
            </w:pP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30</w:t>
            </w:r>
          </w:p>
        </w:tc>
        <w:tc>
          <w:tcPr>
            <w:tcW w:w="1034"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Mật Ong</w:t>
            </w:r>
          </w:p>
        </w:tc>
        <w:tc>
          <w:tcPr>
            <w:tcW w:w="1395"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HTX nuôi ong Quyết Thắng</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Thuận Hóa, huyện Tuyên Hóa</w:t>
            </w:r>
          </w:p>
        </w:tc>
        <w:tc>
          <w:tcPr>
            <w:tcW w:w="474" w:type="pct"/>
            <w:vAlign w:val="center"/>
          </w:tcPr>
          <w:p w:rsidR="003B3BC1" w:rsidRPr="003B3BC1" w:rsidRDefault="003B3BC1" w:rsidP="003B3BC1">
            <w:pPr>
              <w:spacing w:line="288" w:lineRule="auto"/>
              <w:jc w:val="center"/>
              <w:rPr>
                <w:sz w:val="26"/>
                <w:szCs w:val="26"/>
              </w:rPr>
            </w:pPr>
            <w:r w:rsidRPr="003B3BC1">
              <w:rPr>
                <w:sz w:val="26"/>
                <w:szCs w:val="26"/>
              </w:rPr>
              <w:t>52</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31</w:t>
            </w:r>
          </w:p>
        </w:tc>
        <w:tc>
          <w:tcPr>
            <w:tcW w:w="1034"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Lạc rang sả ớt</w:t>
            </w:r>
          </w:p>
        </w:tc>
        <w:tc>
          <w:tcPr>
            <w:tcW w:w="1395"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CT TNHH Châu Tuấn</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Cao Quảng, huyện Tuyên Hóa</w:t>
            </w:r>
          </w:p>
        </w:tc>
        <w:tc>
          <w:tcPr>
            <w:tcW w:w="474" w:type="pct"/>
            <w:vAlign w:val="center"/>
          </w:tcPr>
          <w:p w:rsidR="003B3BC1" w:rsidRPr="003B3BC1" w:rsidRDefault="003B3BC1" w:rsidP="003B3BC1">
            <w:pPr>
              <w:spacing w:line="288" w:lineRule="auto"/>
              <w:jc w:val="center"/>
              <w:rPr>
                <w:sz w:val="26"/>
                <w:szCs w:val="26"/>
              </w:rPr>
            </w:pPr>
            <w:r w:rsidRPr="003B3BC1">
              <w:rPr>
                <w:sz w:val="26"/>
                <w:szCs w:val="26"/>
              </w:rPr>
              <w:t>51</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lastRenderedPageBreak/>
              <w:t>32</w:t>
            </w:r>
          </w:p>
        </w:tc>
        <w:tc>
          <w:tcPr>
            <w:tcW w:w="1034"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Măng khô Mã Liềng</w:t>
            </w:r>
          </w:p>
        </w:tc>
        <w:tc>
          <w:tcPr>
            <w:tcW w:w="1395"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THT Lâm nghiệp cộng đồng Mã Liềng</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Lâm Hóa, huyện Tuyên Hóa</w:t>
            </w:r>
          </w:p>
        </w:tc>
        <w:tc>
          <w:tcPr>
            <w:tcW w:w="474" w:type="pct"/>
            <w:vAlign w:val="center"/>
          </w:tcPr>
          <w:p w:rsidR="003B3BC1" w:rsidRPr="003B3BC1" w:rsidRDefault="003B3BC1" w:rsidP="003B3BC1">
            <w:pPr>
              <w:spacing w:line="288" w:lineRule="auto"/>
              <w:jc w:val="center"/>
              <w:rPr>
                <w:sz w:val="26"/>
                <w:szCs w:val="26"/>
              </w:rPr>
            </w:pPr>
            <w:r w:rsidRPr="003B3BC1">
              <w:rPr>
                <w:sz w:val="26"/>
                <w:szCs w:val="26"/>
              </w:rPr>
              <w:t>52</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b/>
                <w:sz w:val="26"/>
                <w:szCs w:val="26"/>
              </w:rPr>
            </w:pPr>
            <w:r w:rsidRPr="003B3BC1">
              <w:rPr>
                <w:b/>
                <w:sz w:val="26"/>
                <w:szCs w:val="26"/>
              </w:rPr>
              <w:t>VIII</w:t>
            </w:r>
          </w:p>
        </w:tc>
        <w:tc>
          <w:tcPr>
            <w:tcW w:w="1034" w:type="pct"/>
            <w:shd w:val="clear" w:color="auto" w:fill="auto"/>
            <w:vAlign w:val="center"/>
          </w:tcPr>
          <w:p w:rsidR="003B3BC1" w:rsidRPr="003B3BC1" w:rsidRDefault="003B3BC1" w:rsidP="003B3BC1">
            <w:pPr>
              <w:spacing w:line="288" w:lineRule="auto"/>
              <w:jc w:val="both"/>
              <w:rPr>
                <w:b/>
                <w:sz w:val="26"/>
                <w:szCs w:val="26"/>
              </w:rPr>
            </w:pPr>
            <w:r w:rsidRPr="003B3BC1">
              <w:rPr>
                <w:b/>
                <w:sz w:val="26"/>
                <w:szCs w:val="26"/>
              </w:rPr>
              <w:t>Huyện Minh Hóa</w:t>
            </w:r>
          </w:p>
        </w:tc>
        <w:tc>
          <w:tcPr>
            <w:tcW w:w="1395" w:type="pct"/>
            <w:shd w:val="clear" w:color="auto" w:fill="auto"/>
            <w:vAlign w:val="center"/>
          </w:tcPr>
          <w:p w:rsidR="003B3BC1" w:rsidRPr="003B3BC1" w:rsidRDefault="003B3BC1" w:rsidP="003B3BC1">
            <w:pPr>
              <w:spacing w:line="288" w:lineRule="auto"/>
              <w:jc w:val="both"/>
              <w:rPr>
                <w:sz w:val="26"/>
                <w:szCs w:val="26"/>
              </w:rPr>
            </w:pPr>
          </w:p>
        </w:tc>
        <w:tc>
          <w:tcPr>
            <w:tcW w:w="1157" w:type="pct"/>
            <w:shd w:val="clear" w:color="auto" w:fill="auto"/>
            <w:vAlign w:val="center"/>
          </w:tcPr>
          <w:p w:rsidR="003B3BC1" w:rsidRPr="003B3BC1" w:rsidRDefault="003B3BC1" w:rsidP="003B3BC1">
            <w:pPr>
              <w:spacing w:line="288" w:lineRule="auto"/>
              <w:jc w:val="both"/>
              <w:rPr>
                <w:sz w:val="26"/>
                <w:szCs w:val="26"/>
              </w:rPr>
            </w:pPr>
          </w:p>
        </w:tc>
        <w:tc>
          <w:tcPr>
            <w:tcW w:w="474" w:type="pct"/>
            <w:vAlign w:val="center"/>
          </w:tcPr>
          <w:p w:rsidR="003B3BC1" w:rsidRPr="003B3BC1" w:rsidRDefault="003B3BC1" w:rsidP="003B3BC1">
            <w:pPr>
              <w:spacing w:line="288" w:lineRule="auto"/>
              <w:jc w:val="center"/>
              <w:rPr>
                <w:sz w:val="26"/>
                <w:szCs w:val="26"/>
              </w:rPr>
            </w:pPr>
          </w:p>
        </w:tc>
        <w:tc>
          <w:tcPr>
            <w:tcW w:w="649" w:type="pct"/>
            <w:vAlign w:val="center"/>
          </w:tcPr>
          <w:p w:rsidR="003B3BC1" w:rsidRPr="003B3BC1" w:rsidRDefault="003B3BC1" w:rsidP="003B3BC1">
            <w:pPr>
              <w:spacing w:line="288" w:lineRule="auto"/>
              <w:jc w:val="center"/>
              <w:rPr>
                <w:sz w:val="26"/>
                <w:szCs w:val="26"/>
              </w:rPr>
            </w:pPr>
          </w:p>
        </w:tc>
      </w:tr>
      <w:tr w:rsidR="003B3BC1" w:rsidRPr="00AD2E26" w:rsidTr="002D1516">
        <w:tc>
          <w:tcPr>
            <w:tcW w:w="291" w:type="pct"/>
            <w:shd w:val="clear" w:color="auto" w:fill="auto"/>
            <w:vAlign w:val="center"/>
          </w:tcPr>
          <w:p w:rsidR="003B3BC1" w:rsidRPr="003B3BC1" w:rsidRDefault="003B3BC1" w:rsidP="003B3BC1">
            <w:pPr>
              <w:spacing w:line="288" w:lineRule="auto"/>
              <w:jc w:val="center"/>
              <w:rPr>
                <w:sz w:val="26"/>
                <w:szCs w:val="26"/>
              </w:rPr>
            </w:pPr>
            <w:r>
              <w:rPr>
                <w:sz w:val="26"/>
                <w:szCs w:val="26"/>
              </w:rPr>
              <w:t>33</w:t>
            </w:r>
          </w:p>
        </w:tc>
        <w:tc>
          <w:tcPr>
            <w:tcW w:w="1034"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Thịt gà đồi</w:t>
            </w:r>
          </w:p>
        </w:tc>
        <w:tc>
          <w:tcPr>
            <w:tcW w:w="1395" w:type="pct"/>
            <w:shd w:val="clear" w:color="auto" w:fill="auto"/>
            <w:vAlign w:val="center"/>
          </w:tcPr>
          <w:p w:rsidR="003B3BC1" w:rsidRPr="003B3BC1" w:rsidRDefault="003B3BC1" w:rsidP="003B3BC1">
            <w:pPr>
              <w:spacing w:line="288" w:lineRule="auto"/>
              <w:jc w:val="both"/>
              <w:rPr>
                <w:spacing w:val="-2"/>
                <w:sz w:val="26"/>
                <w:szCs w:val="26"/>
              </w:rPr>
            </w:pPr>
            <w:r w:rsidRPr="003B3BC1">
              <w:rPr>
                <w:sz w:val="26"/>
                <w:szCs w:val="26"/>
              </w:rPr>
              <w:t>Công ty TNHH Thực phẩm Minh Trung</w:t>
            </w:r>
          </w:p>
        </w:tc>
        <w:tc>
          <w:tcPr>
            <w:tcW w:w="1157" w:type="pct"/>
            <w:shd w:val="clear" w:color="auto" w:fill="auto"/>
            <w:vAlign w:val="center"/>
          </w:tcPr>
          <w:p w:rsidR="003B3BC1" w:rsidRPr="003B3BC1" w:rsidRDefault="003B3BC1" w:rsidP="003B3BC1">
            <w:pPr>
              <w:spacing w:line="288" w:lineRule="auto"/>
              <w:jc w:val="both"/>
              <w:rPr>
                <w:sz w:val="26"/>
                <w:szCs w:val="26"/>
              </w:rPr>
            </w:pPr>
            <w:r w:rsidRPr="003B3BC1">
              <w:rPr>
                <w:sz w:val="26"/>
                <w:szCs w:val="26"/>
              </w:rPr>
              <w:t>Xã Trung Hóa, huyện Minh Hóa</w:t>
            </w:r>
          </w:p>
        </w:tc>
        <w:tc>
          <w:tcPr>
            <w:tcW w:w="474" w:type="pct"/>
            <w:vAlign w:val="center"/>
          </w:tcPr>
          <w:p w:rsidR="003B3BC1" w:rsidRPr="003B3BC1" w:rsidRDefault="003B3BC1" w:rsidP="003B3BC1">
            <w:pPr>
              <w:spacing w:line="288" w:lineRule="auto"/>
              <w:jc w:val="center"/>
              <w:rPr>
                <w:sz w:val="26"/>
                <w:szCs w:val="26"/>
              </w:rPr>
            </w:pPr>
            <w:r w:rsidRPr="003B3BC1">
              <w:rPr>
                <w:sz w:val="26"/>
                <w:szCs w:val="26"/>
              </w:rPr>
              <w:t>52</w:t>
            </w:r>
          </w:p>
        </w:tc>
        <w:tc>
          <w:tcPr>
            <w:tcW w:w="649" w:type="pct"/>
            <w:vAlign w:val="center"/>
          </w:tcPr>
          <w:p w:rsidR="003B3BC1" w:rsidRPr="003B3BC1" w:rsidRDefault="003B3BC1" w:rsidP="003B3BC1">
            <w:pPr>
              <w:spacing w:line="288" w:lineRule="auto"/>
              <w:jc w:val="center"/>
              <w:rPr>
                <w:sz w:val="26"/>
                <w:szCs w:val="26"/>
              </w:rPr>
            </w:pPr>
            <w:r w:rsidRPr="003B3BC1">
              <w:rPr>
                <w:sz w:val="26"/>
                <w:szCs w:val="26"/>
              </w:rPr>
              <w:t>3 sao</w:t>
            </w:r>
          </w:p>
        </w:tc>
      </w:tr>
    </w:tbl>
    <w:p w:rsidR="003D70B3" w:rsidRDefault="003D70B3"/>
    <w:sectPr w:rsidR="003D70B3" w:rsidSect="003D70B3">
      <w:pgSz w:w="16834" w:h="11909"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381452"/>
    <w:rsid w:val="00055081"/>
    <w:rsid w:val="000C6200"/>
    <w:rsid w:val="00220350"/>
    <w:rsid w:val="00297BDA"/>
    <w:rsid w:val="002D1516"/>
    <w:rsid w:val="00381452"/>
    <w:rsid w:val="003B3BC1"/>
    <w:rsid w:val="003D70B3"/>
    <w:rsid w:val="003E7C09"/>
    <w:rsid w:val="006A4D94"/>
    <w:rsid w:val="006E513E"/>
    <w:rsid w:val="007D3731"/>
    <w:rsid w:val="008A6988"/>
    <w:rsid w:val="008B758F"/>
    <w:rsid w:val="009059A6"/>
    <w:rsid w:val="00955E03"/>
    <w:rsid w:val="00CF6CAB"/>
    <w:rsid w:val="00D273E6"/>
    <w:rsid w:val="00DD287B"/>
    <w:rsid w:val="00DF290C"/>
    <w:rsid w:val="00F52BFD"/>
    <w:rsid w:val="00F95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5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5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2019-12-26T07:00:00Z</dcterms:created>
  <dcterms:modified xsi:type="dcterms:W3CDTF">2021-06-09T02:39:00Z</dcterms:modified>
</cp:coreProperties>
</file>